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C8BA9" w14:textId="2C927CE1" w:rsidR="00024A76" w:rsidRPr="00024A76" w:rsidRDefault="00024A76" w:rsidP="00024A76">
      <w:pPr>
        <w:rPr>
          <w:rFonts w:ascii="Tahoma" w:hAnsi="Tahoma" w:cs="Tahoma"/>
          <w:sz w:val="28"/>
          <w:szCs w:val="28"/>
        </w:rPr>
      </w:pPr>
    </w:p>
    <w:p w14:paraId="0C3C57DE" w14:textId="77777777" w:rsidR="00E40D36" w:rsidRDefault="00024A76" w:rsidP="00E40D36">
      <w:pPr>
        <w:spacing w:after="0"/>
        <w:jc w:val="center"/>
        <w:rPr>
          <w:rFonts w:ascii="Tahoma" w:hAnsi="Tahoma" w:cs="Tahoma"/>
          <w:b/>
          <w:bCs/>
          <w:sz w:val="28"/>
          <w:szCs w:val="28"/>
        </w:rPr>
      </w:pPr>
      <w:r w:rsidRPr="00024A76">
        <w:rPr>
          <w:rFonts w:ascii="Tahoma" w:hAnsi="Tahoma" w:cs="Tahoma"/>
          <w:b/>
          <w:bCs/>
          <w:sz w:val="28"/>
          <w:szCs w:val="28"/>
        </w:rPr>
        <w:t xml:space="preserve">Innovation, </w:t>
      </w:r>
      <w:r>
        <w:rPr>
          <w:rFonts w:ascii="Tahoma" w:hAnsi="Tahoma" w:cs="Tahoma"/>
          <w:b/>
          <w:bCs/>
          <w:sz w:val="28"/>
          <w:szCs w:val="28"/>
        </w:rPr>
        <w:t>s</w:t>
      </w:r>
      <w:r w:rsidRPr="00024A76">
        <w:rPr>
          <w:rFonts w:ascii="Tahoma" w:hAnsi="Tahoma" w:cs="Tahoma"/>
          <w:b/>
          <w:bCs/>
          <w:sz w:val="28"/>
          <w:szCs w:val="28"/>
        </w:rPr>
        <w:t>ustainability</w:t>
      </w:r>
      <w:r>
        <w:rPr>
          <w:rFonts w:ascii="Tahoma" w:hAnsi="Tahoma" w:cs="Tahoma"/>
          <w:b/>
          <w:bCs/>
          <w:sz w:val="28"/>
          <w:szCs w:val="28"/>
        </w:rPr>
        <w:t xml:space="preserve"> </w:t>
      </w:r>
      <w:r w:rsidRPr="00024A76">
        <w:rPr>
          <w:rFonts w:ascii="Tahoma" w:hAnsi="Tahoma" w:cs="Tahoma"/>
          <w:b/>
          <w:bCs/>
          <w:sz w:val="28"/>
          <w:szCs w:val="28"/>
        </w:rPr>
        <w:t xml:space="preserve">and AI at the </w:t>
      </w:r>
      <w:r>
        <w:rPr>
          <w:rFonts w:ascii="Tahoma" w:hAnsi="Tahoma" w:cs="Tahoma"/>
          <w:b/>
          <w:bCs/>
          <w:sz w:val="28"/>
          <w:szCs w:val="28"/>
        </w:rPr>
        <w:t>h</w:t>
      </w:r>
      <w:r w:rsidRPr="00024A76">
        <w:rPr>
          <w:rFonts w:ascii="Tahoma" w:hAnsi="Tahoma" w:cs="Tahoma"/>
          <w:b/>
          <w:bCs/>
          <w:sz w:val="28"/>
          <w:szCs w:val="28"/>
        </w:rPr>
        <w:t xml:space="preserve">eart of </w:t>
      </w:r>
    </w:p>
    <w:p w14:paraId="3DB6BAEC" w14:textId="7BF1F476" w:rsidR="00024A76" w:rsidRPr="00024A76" w:rsidRDefault="00024A76" w:rsidP="00024A76">
      <w:pPr>
        <w:jc w:val="center"/>
        <w:rPr>
          <w:rFonts w:ascii="Tahoma" w:hAnsi="Tahoma" w:cs="Tahoma"/>
          <w:b/>
          <w:bCs/>
          <w:sz w:val="28"/>
          <w:szCs w:val="28"/>
        </w:rPr>
      </w:pPr>
      <w:r w:rsidRPr="00024A76">
        <w:rPr>
          <w:rFonts w:ascii="Tahoma" w:hAnsi="Tahoma" w:cs="Tahoma"/>
          <w:b/>
          <w:bCs/>
          <w:sz w:val="28"/>
          <w:szCs w:val="28"/>
        </w:rPr>
        <w:t>the Viscom Talks 2025 Program</w:t>
      </w:r>
    </w:p>
    <w:p w14:paraId="76BF8636" w14:textId="1709B55E" w:rsidR="00024A76" w:rsidRDefault="00024A76" w:rsidP="00024A76">
      <w:pPr>
        <w:jc w:val="center"/>
        <w:rPr>
          <w:rFonts w:ascii="Tahoma" w:hAnsi="Tahoma" w:cs="Tahoma"/>
          <w:i/>
          <w:iCs/>
        </w:rPr>
      </w:pPr>
      <w:r w:rsidRPr="00024A76">
        <w:rPr>
          <w:rFonts w:ascii="Tahoma" w:hAnsi="Tahoma" w:cs="Tahoma"/>
          <w:i/>
          <w:iCs/>
        </w:rPr>
        <w:t>Starting tomorrow, an extensive schedule of sessions will guide visitors on a journey through market scenarios, technological innovation, trends</w:t>
      </w:r>
      <w:r w:rsidR="00E40D36">
        <w:rPr>
          <w:rFonts w:ascii="Tahoma" w:hAnsi="Tahoma" w:cs="Tahoma"/>
          <w:i/>
          <w:iCs/>
        </w:rPr>
        <w:t xml:space="preserve"> </w:t>
      </w:r>
      <w:r w:rsidRPr="00024A76">
        <w:rPr>
          <w:rFonts w:ascii="Tahoma" w:hAnsi="Tahoma" w:cs="Tahoma"/>
          <w:i/>
          <w:iCs/>
        </w:rPr>
        <w:t>and new visions.</w:t>
      </w:r>
    </w:p>
    <w:p w14:paraId="2D5AAFC5" w14:textId="77777777" w:rsidR="00024A76" w:rsidRPr="00024A76" w:rsidRDefault="00024A76" w:rsidP="00024A76">
      <w:pPr>
        <w:jc w:val="center"/>
        <w:rPr>
          <w:rFonts w:ascii="Tahoma" w:hAnsi="Tahoma" w:cs="Tahoma"/>
          <w:i/>
          <w:iCs/>
        </w:rPr>
      </w:pPr>
    </w:p>
    <w:p w14:paraId="421A066D" w14:textId="77777777" w:rsidR="00024A76" w:rsidRPr="00024A76" w:rsidRDefault="00024A76" w:rsidP="00024A76">
      <w:pPr>
        <w:jc w:val="center"/>
        <w:rPr>
          <w:rFonts w:ascii="Tahoma" w:hAnsi="Tahoma" w:cs="Tahoma"/>
          <w:i/>
          <w:iCs/>
          <w:lang w:val="it-IT"/>
        </w:rPr>
      </w:pPr>
      <w:r w:rsidRPr="00024A76">
        <w:rPr>
          <w:rFonts w:ascii="Tahoma" w:hAnsi="Tahoma" w:cs="Tahoma"/>
          <w:i/>
          <w:iCs/>
          <w:u w:val="single"/>
          <w:lang w:val="it-IT"/>
        </w:rPr>
        <w:t>Viscom Italia</w:t>
      </w:r>
      <w:r w:rsidRPr="00024A76">
        <w:rPr>
          <w:rFonts w:ascii="Tahoma" w:hAnsi="Tahoma" w:cs="Tahoma"/>
          <w:i/>
          <w:iCs/>
          <w:lang w:val="it-IT"/>
        </w:rPr>
        <w:br/>
        <w:t>October 1-3, 2025</w:t>
      </w:r>
      <w:r w:rsidRPr="00024A76">
        <w:rPr>
          <w:rFonts w:ascii="Tahoma" w:hAnsi="Tahoma" w:cs="Tahoma"/>
          <w:i/>
          <w:iCs/>
          <w:lang w:val="it-IT"/>
        </w:rPr>
        <w:br/>
        <w:t>Fiera Milano – Rho</w:t>
      </w:r>
    </w:p>
    <w:p w14:paraId="0EC1F2C0" w14:textId="77777777" w:rsidR="00024A76" w:rsidRPr="00024A76" w:rsidRDefault="00024A76" w:rsidP="00024A76">
      <w:pPr>
        <w:jc w:val="center"/>
        <w:rPr>
          <w:rFonts w:ascii="Tahoma" w:hAnsi="Tahoma" w:cs="Tahoma"/>
          <w:sz w:val="28"/>
          <w:szCs w:val="28"/>
          <w:lang w:val="it-IT"/>
        </w:rPr>
      </w:pPr>
    </w:p>
    <w:p w14:paraId="7B754A67" w14:textId="3CC0D2B3" w:rsidR="00024A76" w:rsidRPr="00024A76" w:rsidRDefault="00024A76" w:rsidP="00024A76">
      <w:pPr>
        <w:rPr>
          <w:rFonts w:ascii="Tahoma" w:hAnsi="Tahoma" w:cs="Tahoma"/>
          <w:b/>
          <w:bCs/>
          <w:sz w:val="20"/>
          <w:szCs w:val="20"/>
        </w:rPr>
      </w:pPr>
      <w:r w:rsidRPr="00024A76">
        <w:rPr>
          <w:rFonts w:ascii="Tahoma" w:hAnsi="Tahoma" w:cs="Tahoma"/>
          <w:b/>
          <w:bCs/>
          <w:sz w:val="20"/>
          <w:szCs w:val="20"/>
        </w:rPr>
        <w:t>Milano, September 30, 2025</w:t>
      </w:r>
      <w:r w:rsidRPr="00024A76">
        <w:rPr>
          <w:rFonts w:ascii="Tahoma" w:hAnsi="Tahoma" w:cs="Tahoma"/>
          <w:sz w:val="20"/>
          <w:szCs w:val="20"/>
        </w:rPr>
        <w:t xml:space="preserve"> – Everything is ready for the opening of the 36th edition of </w:t>
      </w:r>
      <w:hyperlink r:id="rId4" w:history="1">
        <w:r w:rsidR="00E40D36" w:rsidRPr="00E40D36">
          <w:rPr>
            <w:rStyle w:val="Hyperlink"/>
            <w:rFonts w:ascii="Tahoma" w:hAnsi="Tahoma" w:cs="Tahoma"/>
            <w:sz w:val="20"/>
            <w:szCs w:val="20"/>
          </w:rPr>
          <w:t>Viscom Italia</w:t>
        </w:r>
      </w:hyperlink>
      <w:r w:rsidRPr="00024A76">
        <w:rPr>
          <w:rFonts w:ascii="Tahoma" w:hAnsi="Tahoma" w:cs="Tahoma"/>
          <w:sz w:val="20"/>
          <w:szCs w:val="20"/>
        </w:rPr>
        <w:t xml:space="preserve">, the international event dedicated to the technologies, applications, and materials for visual communication and graphic arts. </w:t>
      </w:r>
      <w:r w:rsidRPr="00024A76">
        <w:rPr>
          <w:rFonts w:ascii="Tahoma" w:hAnsi="Tahoma" w:cs="Tahoma"/>
          <w:b/>
          <w:bCs/>
          <w:sz w:val="20"/>
          <w:szCs w:val="20"/>
        </w:rPr>
        <w:t>Scheduled from October 1 to 3 at Fiera Milano Rho</w:t>
      </w:r>
      <w:r w:rsidRPr="00024A76">
        <w:rPr>
          <w:rFonts w:ascii="Tahoma" w:hAnsi="Tahoma" w:cs="Tahoma"/>
          <w:sz w:val="20"/>
          <w:szCs w:val="20"/>
        </w:rPr>
        <w:t xml:space="preserve">, one of this year’s most anticipated events is the return of the </w:t>
      </w:r>
      <w:r w:rsidRPr="00024A76">
        <w:rPr>
          <w:rFonts w:ascii="Tahoma" w:hAnsi="Tahoma" w:cs="Tahoma"/>
          <w:b/>
          <w:bCs/>
          <w:sz w:val="20"/>
          <w:szCs w:val="20"/>
        </w:rPr>
        <w:t>Viscom Talks</w:t>
      </w:r>
      <w:r w:rsidRPr="00024A76">
        <w:rPr>
          <w:rFonts w:ascii="Tahoma" w:hAnsi="Tahoma" w:cs="Tahoma"/>
          <w:sz w:val="20"/>
          <w:szCs w:val="20"/>
        </w:rPr>
        <w:t xml:space="preserve">: a series of meetings, debates, and testimonials that will accompany visitors on a journey through </w:t>
      </w:r>
      <w:r w:rsidRPr="00024A76">
        <w:rPr>
          <w:rFonts w:ascii="Tahoma" w:hAnsi="Tahoma" w:cs="Tahoma"/>
          <w:b/>
          <w:bCs/>
          <w:sz w:val="20"/>
          <w:szCs w:val="20"/>
        </w:rPr>
        <w:t>market scenarios, technological innovation, trends</w:t>
      </w:r>
      <w:r w:rsidR="00E40D36">
        <w:rPr>
          <w:rFonts w:ascii="Tahoma" w:hAnsi="Tahoma" w:cs="Tahoma"/>
          <w:b/>
          <w:bCs/>
          <w:sz w:val="20"/>
          <w:szCs w:val="20"/>
        </w:rPr>
        <w:t xml:space="preserve"> </w:t>
      </w:r>
      <w:r w:rsidRPr="00024A76">
        <w:rPr>
          <w:rFonts w:ascii="Tahoma" w:hAnsi="Tahoma" w:cs="Tahoma"/>
          <w:b/>
          <w:bCs/>
          <w:sz w:val="20"/>
          <w:szCs w:val="20"/>
        </w:rPr>
        <w:t>and new visions.</w:t>
      </w:r>
    </w:p>
    <w:p w14:paraId="08699B48" w14:textId="77777777" w:rsidR="00024A76" w:rsidRDefault="00024A76" w:rsidP="00024A76">
      <w:pPr>
        <w:rPr>
          <w:rFonts w:ascii="Tahoma" w:hAnsi="Tahoma" w:cs="Tahoma"/>
          <w:sz w:val="20"/>
          <w:szCs w:val="20"/>
        </w:rPr>
      </w:pPr>
      <w:r w:rsidRPr="00024A76">
        <w:rPr>
          <w:rFonts w:ascii="Tahoma" w:hAnsi="Tahoma" w:cs="Tahoma"/>
          <w:sz w:val="20"/>
          <w:szCs w:val="20"/>
        </w:rPr>
        <w:t xml:space="preserve">At the very heart of </w:t>
      </w:r>
      <w:proofErr w:type="gramStart"/>
      <w:r w:rsidRPr="00024A76">
        <w:rPr>
          <w:rFonts w:ascii="Tahoma" w:hAnsi="Tahoma" w:cs="Tahoma"/>
          <w:sz w:val="20"/>
          <w:szCs w:val="20"/>
        </w:rPr>
        <w:t xml:space="preserve">the </w:t>
      </w:r>
      <w:proofErr w:type="spellStart"/>
      <w:r w:rsidRPr="00024A76">
        <w:rPr>
          <w:rFonts w:ascii="Tahoma" w:hAnsi="Tahoma" w:cs="Tahoma"/>
          <w:b/>
          <w:bCs/>
          <w:sz w:val="20"/>
          <w:szCs w:val="20"/>
        </w:rPr>
        <w:t>Wonder</w:t>
      </w:r>
      <w:r w:rsidRPr="00024A76">
        <w:rPr>
          <w:rFonts w:ascii="Tahoma" w:hAnsi="Tahoma" w:cs="Tahoma"/>
          <w:b/>
          <w:bCs/>
          <w:sz w:val="20"/>
          <w:szCs w:val="20"/>
        </w:rPr>
        <w:t>p</w:t>
      </w:r>
      <w:r w:rsidRPr="00024A76">
        <w:rPr>
          <w:rFonts w:ascii="Tahoma" w:hAnsi="Tahoma" w:cs="Tahoma"/>
          <w:b/>
          <w:bCs/>
          <w:sz w:val="20"/>
          <w:szCs w:val="20"/>
        </w:rPr>
        <w:t>lace</w:t>
      </w:r>
      <w:proofErr w:type="spellEnd"/>
      <w:proofErr w:type="gramEnd"/>
      <w:r>
        <w:rPr>
          <w:rFonts w:ascii="Tahoma" w:hAnsi="Tahoma" w:cs="Tahoma"/>
          <w:sz w:val="20"/>
          <w:szCs w:val="20"/>
        </w:rPr>
        <w:t>, t</w:t>
      </w:r>
      <w:r w:rsidRPr="00024A76">
        <w:rPr>
          <w:rFonts w:ascii="Tahoma" w:hAnsi="Tahoma" w:cs="Tahoma"/>
          <w:sz w:val="20"/>
          <w:szCs w:val="20"/>
        </w:rPr>
        <w:t>he experiential area of the fair</w:t>
      </w:r>
      <w:r>
        <w:rPr>
          <w:rFonts w:ascii="Tahoma" w:hAnsi="Tahoma" w:cs="Tahoma"/>
          <w:sz w:val="20"/>
          <w:szCs w:val="20"/>
        </w:rPr>
        <w:t xml:space="preserve">, </w:t>
      </w:r>
      <w:proofErr w:type="gramStart"/>
      <w:r w:rsidRPr="00024A76">
        <w:rPr>
          <w:rFonts w:ascii="Tahoma" w:hAnsi="Tahoma" w:cs="Tahoma"/>
          <w:sz w:val="20"/>
          <w:szCs w:val="20"/>
        </w:rPr>
        <w:t>the Viscom</w:t>
      </w:r>
      <w:proofErr w:type="gramEnd"/>
      <w:r w:rsidRPr="00024A76">
        <w:rPr>
          <w:rFonts w:ascii="Tahoma" w:hAnsi="Tahoma" w:cs="Tahoma"/>
          <w:sz w:val="20"/>
          <w:szCs w:val="20"/>
        </w:rPr>
        <w:t xml:space="preserve"> Talks 2025 will offer a </w:t>
      </w:r>
      <w:r w:rsidRPr="00024A76">
        <w:rPr>
          <w:rFonts w:ascii="Tahoma" w:hAnsi="Tahoma" w:cs="Tahoma"/>
          <w:b/>
          <w:bCs/>
          <w:sz w:val="20"/>
          <w:szCs w:val="20"/>
        </w:rPr>
        <w:t>rich and diverse program</w:t>
      </w:r>
      <w:r w:rsidRPr="00024A76">
        <w:rPr>
          <w:rFonts w:ascii="Tahoma" w:hAnsi="Tahoma" w:cs="Tahoma"/>
          <w:sz w:val="20"/>
          <w:szCs w:val="20"/>
        </w:rPr>
        <w:t xml:space="preserve"> designed to engage operators, creatives, entrepreneurs, and professionals from the visual communication industry. </w:t>
      </w:r>
    </w:p>
    <w:p w14:paraId="5DB44435" w14:textId="6E4C83CF" w:rsidR="00024A76" w:rsidRPr="00024A76" w:rsidRDefault="00024A76" w:rsidP="00024A76">
      <w:pPr>
        <w:rPr>
          <w:rFonts w:ascii="Tahoma" w:hAnsi="Tahoma" w:cs="Tahoma"/>
          <w:sz w:val="20"/>
          <w:szCs w:val="20"/>
        </w:rPr>
      </w:pPr>
      <w:r w:rsidRPr="00024A76">
        <w:rPr>
          <w:rFonts w:ascii="Tahoma" w:hAnsi="Tahoma" w:cs="Tahoma"/>
          <w:sz w:val="20"/>
          <w:szCs w:val="20"/>
        </w:rPr>
        <w:t xml:space="preserve">The program will be further enriched by contributions from </w:t>
      </w:r>
      <w:r w:rsidRPr="00024A76">
        <w:rPr>
          <w:rFonts w:ascii="Tahoma" w:hAnsi="Tahoma" w:cs="Tahoma"/>
          <w:b/>
          <w:bCs/>
          <w:sz w:val="20"/>
          <w:szCs w:val="20"/>
        </w:rPr>
        <w:t>industry associations</w:t>
      </w:r>
      <w:r w:rsidRPr="00024A76">
        <w:rPr>
          <w:rFonts w:ascii="Tahoma" w:hAnsi="Tahoma" w:cs="Tahoma"/>
          <w:sz w:val="20"/>
          <w:szCs w:val="20"/>
        </w:rPr>
        <w:t xml:space="preserve">, including </w:t>
      </w:r>
      <w:r w:rsidRPr="00024A76">
        <w:rPr>
          <w:rFonts w:ascii="Tahoma" w:hAnsi="Tahoma" w:cs="Tahoma"/>
          <w:b/>
          <w:bCs/>
          <w:sz w:val="20"/>
          <w:szCs w:val="20"/>
        </w:rPr>
        <w:t>ESIA</w:t>
      </w:r>
      <w:r w:rsidRPr="00024A76">
        <w:rPr>
          <w:rFonts w:ascii="Tahoma" w:hAnsi="Tahoma" w:cs="Tahoma"/>
          <w:sz w:val="20"/>
          <w:szCs w:val="20"/>
        </w:rPr>
        <w:t xml:space="preserve"> – </w:t>
      </w:r>
      <w:r w:rsidRPr="00024A76">
        <w:rPr>
          <w:rFonts w:ascii="Tahoma" w:hAnsi="Tahoma" w:cs="Tahoma"/>
          <w:b/>
          <w:bCs/>
          <w:sz w:val="20"/>
          <w:szCs w:val="20"/>
        </w:rPr>
        <w:t>European Sign Industry Association</w:t>
      </w:r>
      <w:r w:rsidRPr="00024A76">
        <w:rPr>
          <w:rFonts w:ascii="Tahoma" w:hAnsi="Tahoma" w:cs="Tahoma"/>
          <w:sz w:val="20"/>
          <w:szCs w:val="20"/>
        </w:rPr>
        <w:t xml:space="preserve">, which will host its sessions within the </w:t>
      </w:r>
      <w:r w:rsidRPr="00024A76">
        <w:rPr>
          <w:rFonts w:ascii="Tahoma" w:hAnsi="Tahoma" w:cs="Tahoma"/>
          <w:b/>
          <w:bCs/>
          <w:sz w:val="20"/>
          <w:szCs w:val="20"/>
        </w:rPr>
        <w:t>ESIA Green Village</w:t>
      </w:r>
      <w:r w:rsidRPr="00024A76">
        <w:rPr>
          <w:rFonts w:ascii="Tahoma" w:hAnsi="Tahoma" w:cs="Tahoma"/>
          <w:sz w:val="20"/>
          <w:szCs w:val="20"/>
        </w:rPr>
        <w:t>.</w:t>
      </w:r>
    </w:p>
    <w:p w14:paraId="67A98995" w14:textId="28AF6A0D" w:rsidR="00024A76" w:rsidRPr="00024A76" w:rsidRDefault="00024A76" w:rsidP="00024A76">
      <w:pPr>
        <w:rPr>
          <w:rFonts w:ascii="Tahoma" w:hAnsi="Tahoma" w:cs="Tahoma"/>
          <w:b/>
          <w:bCs/>
          <w:sz w:val="26"/>
          <w:szCs w:val="26"/>
        </w:rPr>
      </w:pPr>
      <w:r w:rsidRPr="00024A76">
        <w:rPr>
          <w:rFonts w:ascii="Tahoma" w:hAnsi="Tahoma" w:cs="Tahoma"/>
          <w:b/>
          <w:bCs/>
          <w:sz w:val="26"/>
          <w:szCs w:val="26"/>
        </w:rPr>
        <w:t xml:space="preserve">An </w:t>
      </w:r>
      <w:r w:rsidR="00714184">
        <w:rPr>
          <w:rFonts w:ascii="Tahoma" w:hAnsi="Tahoma" w:cs="Tahoma"/>
          <w:b/>
          <w:bCs/>
          <w:sz w:val="26"/>
          <w:szCs w:val="26"/>
        </w:rPr>
        <w:t>a</w:t>
      </w:r>
      <w:r w:rsidRPr="00024A76">
        <w:rPr>
          <w:rFonts w:ascii="Tahoma" w:hAnsi="Tahoma" w:cs="Tahoma"/>
          <w:b/>
          <w:bCs/>
          <w:sz w:val="26"/>
          <w:szCs w:val="26"/>
        </w:rPr>
        <w:t xml:space="preserve">gora of </w:t>
      </w:r>
      <w:r w:rsidR="00714184">
        <w:rPr>
          <w:rFonts w:ascii="Tahoma" w:hAnsi="Tahoma" w:cs="Tahoma"/>
          <w:b/>
          <w:bCs/>
          <w:sz w:val="26"/>
          <w:szCs w:val="26"/>
        </w:rPr>
        <w:t>i</w:t>
      </w:r>
      <w:r w:rsidRPr="00024A76">
        <w:rPr>
          <w:rFonts w:ascii="Tahoma" w:hAnsi="Tahoma" w:cs="Tahoma"/>
          <w:b/>
          <w:bCs/>
          <w:sz w:val="26"/>
          <w:szCs w:val="26"/>
        </w:rPr>
        <w:t xml:space="preserve">deas to </w:t>
      </w:r>
      <w:r w:rsidR="00714184">
        <w:rPr>
          <w:rFonts w:ascii="Tahoma" w:hAnsi="Tahoma" w:cs="Tahoma"/>
          <w:b/>
          <w:bCs/>
          <w:sz w:val="26"/>
          <w:szCs w:val="26"/>
        </w:rPr>
        <w:t>i</w:t>
      </w:r>
      <w:r w:rsidRPr="00024A76">
        <w:rPr>
          <w:rFonts w:ascii="Tahoma" w:hAnsi="Tahoma" w:cs="Tahoma"/>
          <w:b/>
          <w:bCs/>
          <w:sz w:val="26"/>
          <w:szCs w:val="26"/>
        </w:rPr>
        <w:t xml:space="preserve">nterpret </w:t>
      </w:r>
      <w:r w:rsidR="00714184">
        <w:rPr>
          <w:rFonts w:ascii="Tahoma" w:hAnsi="Tahoma" w:cs="Tahoma"/>
          <w:b/>
          <w:bCs/>
          <w:sz w:val="26"/>
          <w:szCs w:val="26"/>
        </w:rPr>
        <w:t>c</w:t>
      </w:r>
      <w:r w:rsidRPr="00024A76">
        <w:rPr>
          <w:rFonts w:ascii="Tahoma" w:hAnsi="Tahoma" w:cs="Tahoma"/>
          <w:b/>
          <w:bCs/>
          <w:sz w:val="26"/>
          <w:szCs w:val="26"/>
        </w:rPr>
        <w:t>hange</w:t>
      </w:r>
    </w:p>
    <w:p w14:paraId="6E0FFB48" w14:textId="7B0FA44C" w:rsidR="00024A76" w:rsidRPr="00024A76" w:rsidRDefault="00024A76" w:rsidP="00024A76">
      <w:pPr>
        <w:rPr>
          <w:rFonts w:ascii="Tahoma" w:hAnsi="Tahoma" w:cs="Tahoma"/>
          <w:sz w:val="20"/>
          <w:szCs w:val="20"/>
        </w:rPr>
      </w:pPr>
      <w:r w:rsidRPr="00024A76">
        <w:rPr>
          <w:rFonts w:ascii="Tahoma" w:hAnsi="Tahoma" w:cs="Tahoma"/>
          <w:b/>
          <w:bCs/>
          <w:sz w:val="20"/>
          <w:szCs w:val="20"/>
        </w:rPr>
        <w:t xml:space="preserve">Artificial intelligence, sustainability, brand identity, new temporary </w:t>
      </w:r>
      <w:proofErr w:type="gramStart"/>
      <w:r w:rsidRPr="00024A76">
        <w:rPr>
          <w:rFonts w:ascii="Tahoma" w:hAnsi="Tahoma" w:cs="Tahoma"/>
          <w:b/>
          <w:bCs/>
          <w:sz w:val="20"/>
          <w:szCs w:val="20"/>
        </w:rPr>
        <w:t>architectures</w:t>
      </w:r>
      <w:proofErr w:type="gramEnd"/>
      <w:r w:rsidRPr="00024A76">
        <w:rPr>
          <w:rFonts w:ascii="Tahoma" w:hAnsi="Tahoma" w:cs="Tahoma"/>
          <w:b/>
          <w:bCs/>
          <w:sz w:val="20"/>
          <w:szCs w:val="20"/>
        </w:rPr>
        <w:t>, digital signage</w:t>
      </w:r>
      <w:r w:rsidR="00E40D36">
        <w:rPr>
          <w:rFonts w:ascii="Tahoma" w:hAnsi="Tahoma" w:cs="Tahoma"/>
          <w:b/>
          <w:bCs/>
          <w:sz w:val="20"/>
          <w:szCs w:val="20"/>
        </w:rPr>
        <w:t xml:space="preserve"> </w:t>
      </w:r>
      <w:r w:rsidRPr="00024A76">
        <w:rPr>
          <w:rFonts w:ascii="Tahoma" w:hAnsi="Tahoma" w:cs="Tahoma"/>
          <w:b/>
          <w:bCs/>
          <w:sz w:val="20"/>
          <w:szCs w:val="20"/>
        </w:rPr>
        <w:t>and internal processes:</w:t>
      </w:r>
      <w:r w:rsidRPr="00024A76">
        <w:rPr>
          <w:rFonts w:ascii="Tahoma" w:hAnsi="Tahoma" w:cs="Tahoma"/>
          <w:sz w:val="20"/>
          <w:szCs w:val="20"/>
        </w:rPr>
        <w:t xml:space="preserve"> the topics selected for this edition address the ongoing transformations in visual communication, offering </w:t>
      </w:r>
      <w:r w:rsidRPr="00024A76">
        <w:rPr>
          <w:rFonts w:ascii="Tahoma" w:hAnsi="Tahoma" w:cs="Tahoma"/>
          <w:b/>
          <w:bCs/>
          <w:sz w:val="20"/>
          <w:szCs w:val="20"/>
        </w:rPr>
        <w:t>concrete tools and strategic visions</w:t>
      </w:r>
      <w:r w:rsidRPr="00024A76">
        <w:rPr>
          <w:rFonts w:ascii="Tahoma" w:hAnsi="Tahoma" w:cs="Tahoma"/>
          <w:sz w:val="20"/>
          <w:szCs w:val="20"/>
        </w:rPr>
        <w:t xml:space="preserve"> to tackle market evolutions.</w:t>
      </w:r>
    </w:p>
    <w:p w14:paraId="7627F768" w14:textId="77777777" w:rsidR="00024A76" w:rsidRPr="00024A76" w:rsidRDefault="00024A76" w:rsidP="00024A76">
      <w:pPr>
        <w:rPr>
          <w:rFonts w:ascii="Tahoma" w:hAnsi="Tahoma" w:cs="Tahoma"/>
          <w:sz w:val="20"/>
          <w:szCs w:val="20"/>
        </w:rPr>
      </w:pPr>
      <w:r w:rsidRPr="00024A76">
        <w:rPr>
          <w:rFonts w:ascii="Tahoma" w:hAnsi="Tahoma" w:cs="Tahoma"/>
          <w:sz w:val="20"/>
          <w:szCs w:val="20"/>
        </w:rPr>
        <w:t xml:space="preserve">The event kicks off on </w:t>
      </w:r>
      <w:r w:rsidRPr="00024A76">
        <w:rPr>
          <w:rFonts w:ascii="Tahoma" w:hAnsi="Tahoma" w:cs="Tahoma"/>
          <w:b/>
          <w:bCs/>
          <w:sz w:val="20"/>
          <w:szCs w:val="20"/>
        </w:rPr>
        <w:t>Wednesday, October 1</w:t>
      </w:r>
      <w:r w:rsidRPr="00024A76">
        <w:rPr>
          <w:rFonts w:ascii="Tahoma" w:hAnsi="Tahoma" w:cs="Tahoma"/>
          <w:sz w:val="20"/>
          <w:szCs w:val="20"/>
        </w:rPr>
        <w:t xml:space="preserve">, with a morning session centered on the future. The day begins with a dual focus: </w:t>
      </w:r>
      <w:r w:rsidRPr="00024A76">
        <w:rPr>
          <w:rFonts w:ascii="Tahoma" w:hAnsi="Tahoma" w:cs="Tahoma"/>
          <w:b/>
          <w:bCs/>
          <w:sz w:val="20"/>
          <w:szCs w:val="20"/>
        </w:rPr>
        <w:t>the importance of professional qualifications</w:t>
      </w:r>
      <w:r w:rsidRPr="00024A76">
        <w:rPr>
          <w:rFonts w:ascii="Tahoma" w:hAnsi="Tahoma" w:cs="Tahoma"/>
          <w:sz w:val="20"/>
          <w:szCs w:val="20"/>
        </w:rPr>
        <w:t xml:space="preserve"> and a session dedicated to </w:t>
      </w:r>
      <w:r w:rsidRPr="00024A76">
        <w:rPr>
          <w:rFonts w:ascii="Tahoma" w:hAnsi="Tahoma" w:cs="Tahoma"/>
          <w:b/>
          <w:bCs/>
          <w:sz w:val="20"/>
          <w:szCs w:val="20"/>
        </w:rPr>
        <w:t>generative artificial intelligence</w:t>
      </w:r>
      <w:r w:rsidRPr="00024A76">
        <w:rPr>
          <w:rFonts w:ascii="Tahoma" w:hAnsi="Tahoma" w:cs="Tahoma"/>
          <w:sz w:val="20"/>
          <w:szCs w:val="20"/>
        </w:rPr>
        <w:t xml:space="preserve"> applied to the world of printing and visual content. Focusing on prompts, agents, and conversational tools, this talk promises </w:t>
      </w:r>
      <w:r w:rsidRPr="00024A76">
        <w:rPr>
          <w:rFonts w:ascii="Tahoma" w:hAnsi="Tahoma" w:cs="Tahoma"/>
          <w:b/>
          <w:bCs/>
          <w:sz w:val="20"/>
          <w:szCs w:val="20"/>
        </w:rPr>
        <w:t>concrete inspiration</w:t>
      </w:r>
      <w:r w:rsidRPr="00024A76">
        <w:rPr>
          <w:rFonts w:ascii="Tahoma" w:hAnsi="Tahoma" w:cs="Tahoma"/>
          <w:sz w:val="20"/>
          <w:szCs w:val="20"/>
        </w:rPr>
        <w:t xml:space="preserve"> and a laboratory for designing one’s own “AI colleague.”</w:t>
      </w:r>
    </w:p>
    <w:p w14:paraId="764B5387" w14:textId="221EE59B" w:rsidR="00024A76" w:rsidRPr="00024A76" w:rsidRDefault="00024A76" w:rsidP="00024A76">
      <w:pPr>
        <w:rPr>
          <w:rFonts w:ascii="Tahoma" w:hAnsi="Tahoma" w:cs="Tahoma"/>
          <w:sz w:val="20"/>
          <w:szCs w:val="20"/>
        </w:rPr>
      </w:pPr>
      <w:r w:rsidRPr="00024A76">
        <w:rPr>
          <w:rFonts w:ascii="Tahoma" w:hAnsi="Tahoma" w:cs="Tahoma"/>
          <w:sz w:val="20"/>
          <w:szCs w:val="20"/>
        </w:rPr>
        <w:t xml:space="preserve">Following that, AIAP – Associazione </w:t>
      </w:r>
      <w:proofErr w:type="spellStart"/>
      <w:r w:rsidRPr="00024A76">
        <w:rPr>
          <w:rFonts w:ascii="Tahoma" w:hAnsi="Tahoma" w:cs="Tahoma"/>
          <w:sz w:val="20"/>
          <w:szCs w:val="20"/>
        </w:rPr>
        <w:t>Italiana</w:t>
      </w:r>
      <w:proofErr w:type="spellEnd"/>
      <w:r w:rsidRPr="00024A76">
        <w:rPr>
          <w:rFonts w:ascii="Tahoma" w:hAnsi="Tahoma" w:cs="Tahoma"/>
          <w:sz w:val="20"/>
          <w:szCs w:val="20"/>
        </w:rPr>
        <w:t xml:space="preserve"> Design </w:t>
      </w:r>
      <w:proofErr w:type="spellStart"/>
      <w:r w:rsidRPr="00024A76">
        <w:rPr>
          <w:rFonts w:ascii="Tahoma" w:hAnsi="Tahoma" w:cs="Tahoma"/>
          <w:sz w:val="20"/>
          <w:szCs w:val="20"/>
        </w:rPr>
        <w:t>della</w:t>
      </w:r>
      <w:proofErr w:type="spellEnd"/>
      <w:r w:rsidRPr="00024A76">
        <w:rPr>
          <w:rFonts w:ascii="Tahoma" w:hAnsi="Tahoma" w:cs="Tahoma"/>
          <w:sz w:val="20"/>
          <w:szCs w:val="20"/>
        </w:rPr>
        <w:t xml:space="preserve"> </w:t>
      </w:r>
      <w:proofErr w:type="spellStart"/>
      <w:r w:rsidRPr="00024A76">
        <w:rPr>
          <w:rFonts w:ascii="Tahoma" w:hAnsi="Tahoma" w:cs="Tahoma"/>
          <w:sz w:val="20"/>
          <w:szCs w:val="20"/>
        </w:rPr>
        <w:t>Comunicazione</w:t>
      </w:r>
      <w:proofErr w:type="spellEnd"/>
      <w:r w:rsidRPr="00024A76">
        <w:rPr>
          <w:rFonts w:ascii="Tahoma" w:hAnsi="Tahoma" w:cs="Tahoma"/>
          <w:sz w:val="20"/>
          <w:szCs w:val="20"/>
        </w:rPr>
        <w:t xml:space="preserve"> </w:t>
      </w:r>
      <w:proofErr w:type="spellStart"/>
      <w:r w:rsidRPr="00024A76">
        <w:rPr>
          <w:rFonts w:ascii="Tahoma" w:hAnsi="Tahoma" w:cs="Tahoma"/>
          <w:sz w:val="20"/>
          <w:szCs w:val="20"/>
        </w:rPr>
        <w:t>Visiva</w:t>
      </w:r>
      <w:proofErr w:type="spellEnd"/>
      <w:r w:rsidRPr="00024A76">
        <w:rPr>
          <w:rFonts w:ascii="Tahoma" w:hAnsi="Tahoma" w:cs="Tahoma"/>
          <w:sz w:val="20"/>
          <w:szCs w:val="20"/>
        </w:rPr>
        <w:t xml:space="preserve"> – will take the stage with the </w:t>
      </w:r>
      <w:r w:rsidRPr="00024A76">
        <w:rPr>
          <w:rFonts w:ascii="Tahoma" w:hAnsi="Tahoma" w:cs="Tahoma"/>
          <w:b/>
          <w:bCs/>
          <w:sz w:val="20"/>
          <w:szCs w:val="20"/>
        </w:rPr>
        <w:t>PINK!</w:t>
      </w:r>
      <w:r w:rsidRPr="00024A76">
        <w:rPr>
          <w:rFonts w:ascii="Tahoma" w:hAnsi="Tahoma" w:cs="Tahoma"/>
          <w:sz w:val="20"/>
          <w:szCs w:val="20"/>
        </w:rPr>
        <w:t xml:space="preserve"> project, which celebrates the fundamental role of women in Italian graphic design, from the post-war period to the digital era, through a visual, cultural, and critical narrative blending </w:t>
      </w:r>
      <w:r w:rsidRPr="00024A76">
        <w:rPr>
          <w:rFonts w:ascii="Tahoma" w:hAnsi="Tahoma" w:cs="Tahoma"/>
          <w:b/>
          <w:bCs/>
          <w:sz w:val="20"/>
          <w:szCs w:val="20"/>
        </w:rPr>
        <w:t>research, design and collective memory.</w:t>
      </w:r>
    </w:p>
    <w:p w14:paraId="42D060E6" w14:textId="77777777" w:rsidR="00024A76" w:rsidRPr="00024A76" w:rsidRDefault="00024A76" w:rsidP="00024A76">
      <w:pPr>
        <w:rPr>
          <w:rFonts w:ascii="Tahoma" w:hAnsi="Tahoma" w:cs="Tahoma"/>
          <w:sz w:val="20"/>
          <w:szCs w:val="20"/>
        </w:rPr>
      </w:pPr>
      <w:r w:rsidRPr="00024A76">
        <w:rPr>
          <w:rFonts w:ascii="Tahoma" w:hAnsi="Tahoma" w:cs="Tahoma"/>
          <w:sz w:val="20"/>
          <w:szCs w:val="20"/>
        </w:rPr>
        <w:lastRenderedPageBreak/>
        <w:t>In the early afternoon, the session “</w:t>
      </w:r>
      <w:r w:rsidRPr="00024A76">
        <w:rPr>
          <w:rFonts w:ascii="Tahoma" w:hAnsi="Tahoma" w:cs="Tahoma"/>
          <w:b/>
          <w:bCs/>
          <w:sz w:val="20"/>
          <w:szCs w:val="20"/>
        </w:rPr>
        <w:t>Nomina e Domina</w:t>
      </w:r>
      <w:r w:rsidRPr="00024A76">
        <w:rPr>
          <w:rFonts w:ascii="Tahoma" w:hAnsi="Tahoma" w:cs="Tahoma"/>
          <w:sz w:val="20"/>
          <w:szCs w:val="20"/>
        </w:rPr>
        <w:t xml:space="preserve">” will offer an innovative perspective on visual communication. Curated by ALA Assoarchitetti, the talk examines the evocative power of </w:t>
      </w:r>
      <w:r w:rsidRPr="00024A76">
        <w:rPr>
          <w:rFonts w:ascii="Tahoma" w:hAnsi="Tahoma" w:cs="Tahoma"/>
          <w:b/>
          <w:bCs/>
          <w:sz w:val="20"/>
          <w:szCs w:val="20"/>
        </w:rPr>
        <w:t>naming</w:t>
      </w:r>
      <w:r w:rsidRPr="00024A76">
        <w:rPr>
          <w:rFonts w:ascii="Tahoma" w:hAnsi="Tahoma" w:cs="Tahoma"/>
          <w:sz w:val="20"/>
          <w:szCs w:val="20"/>
        </w:rPr>
        <w:t xml:space="preserve"> in building brand identity and in urban regeneration projects—fostering a dialogue between architecture, art, and branding.</w:t>
      </w:r>
    </w:p>
    <w:p w14:paraId="4F221EF6" w14:textId="77777777" w:rsidR="00024A76" w:rsidRPr="00024A76" w:rsidRDefault="00024A76" w:rsidP="00024A76">
      <w:pPr>
        <w:rPr>
          <w:rFonts w:ascii="Tahoma" w:hAnsi="Tahoma" w:cs="Tahoma"/>
          <w:sz w:val="20"/>
          <w:szCs w:val="20"/>
        </w:rPr>
      </w:pPr>
      <w:r w:rsidRPr="00024A76">
        <w:rPr>
          <w:rFonts w:ascii="Tahoma" w:hAnsi="Tahoma" w:cs="Tahoma"/>
          <w:sz w:val="20"/>
          <w:szCs w:val="20"/>
        </w:rPr>
        <w:t xml:space="preserve">The first day will conclude with two sessions focused on </w:t>
      </w:r>
      <w:r w:rsidRPr="00024A76">
        <w:rPr>
          <w:rFonts w:ascii="Tahoma" w:hAnsi="Tahoma" w:cs="Tahoma"/>
          <w:b/>
          <w:bCs/>
          <w:sz w:val="20"/>
          <w:szCs w:val="20"/>
        </w:rPr>
        <w:t>supply chain sustainability.</w:t>
      </w:r>
      <w:r w:rsidRPr="00024A76">
        <w:rPr>
          <w:rFonts w:ascii="Tahoma" w:hAnsi="Tahoma" w:cs="Tahoma"/>
          <w:sz w:val="20"/>
          <w:szCs w:val="20"/>
        </w:rPr>
        <w:t xml:space="preserve"> These talks will provide tools to objectively assess environmental impact by addressing </w:t>
      </w:r>
      <w:r w:rsidRPr="00024A76">
        <w:rPr>
          <w:rFonts w:ascii="Tahoma" w:hAnsi="Tahoma" w:cs="Tahoma"/>
          <w:b/>
          <w:bCs/>
          <w:sz w:val="20"/>
          <w:szCs w:val="20"/>
        </w:rPr>
        <w:t>regulations, certifications, market trends,</w:t>
      </w:r>
      <w:r w:rsidRPr="00024A76">
        <w:rPr>
          <w:rFonts w:ascii="Tahoma" w:hAnsi="Tahoma" w:cs="Tahoma"/>
          <w:sz w:val="20"/>
          <w:szCs w:val="20"/>
        </w:rPr>
        <w:t xml:space="preserve"> and current </w:t>
      </w:r>
      <w:r w:rsidRPr="00024A76">
        <w:rPr>
          <w:rFonts w:ascii="Tahoma" w:hAnsi="Tahoma" w:cs="Tahoma"/>
          <w:b/>
          <w:bCs/>
          <w:sz w:val="20"/>
          <w:szCs w:val="20"/>
        </w:rPr>
        <w:t>governing policies.</w:t>
      </w:r>
    </w:p>
    <w:p w14:paraId="6B0AA12D" w14:textId="473CDE3F" w:rsidR="00024A76" w:rsidRPr="00024A76" w:rsidRDefault="00024A76" w:rsidP="00024A76">
      <w:pPr>
        <w:rPr>
          <w:rFonts w:ascii="Tahoma" w:hAnsi="Tahoma" w:cs="Tahoma"/>
          <w:b/>
          <w:bCs/>
          <w:sz w:val="26"/>
          <w:szCs w:val="26"/>
        </w:rPr>
      </w:pPr>
      <w:r w:rsidRPr="00024A76">
        <w:rPr>
          <w:rFonts w:ascii="Tahoma" w:hAnsi="Tahoma" w:cs="Tahoma"/>
          <w:b/>
          <w:bCs/>
          <w:sz w:val="26"/>
          <w:szCs w:val="26"/>
        </w:rPr>
        <w:t xml:space="preserve">Thursday, October 2: </w:t>
      </w:r>
      <w:r w:rsidR="00714184">
        <w:rPr>
          <w:rFonts w:ascii="Tahoma" w:hAnsi="Tahoma" w:cs="Tahoma"/>
          <w:b/>
          <w:bCs/>
          <w:sz w:val="26"/>
          <w:szCs w:val="26"/>
        </w:rPr>
        <w:t>t</w:t>
      </w:r>
      <w:r w:rsidRPr="00024A76">
        <w:rPr>
          <w:rFonts w:ascii="Tahoma" w:hAnsi="Tahoma" w:cs="Tahoma"/>
          <w:b/>
          <w:bCs/>
          <w:sz w:val="26"/>
          <w:szCs w:val="26"/>
        </w:rPr>
        <w:t xml:space="preserve">echnology, </w:t>
      </w:r>
      <w:r w:rsidR="00714184">
        <w:rPr>
          <w:rFonts w:ascii="Tahoma" w:hAnsi="Tahoma" w:cs="Tahoma"/>
          <w:b/>
          <w:bCs/>
          <w:sz w:val="26"/>
          <w:szCs w:val="26"/>
        </w:rPr>
        <w:t>e</w:t>
      </w:r>
      <w:r w:rsidRPr="00024A76">
        <w:rPr>
          <w:rFonts w:ascii="Tahoma" w:hAnsi="Tahoma" w:cs="Tahoma"/>
          <w:b/>
          <w:bCs/>
          <w:sz w:val="26"/>
          <w:szCs w:val="26"/>
        </w:rPr>
        <w:t>nvironment</w:t>
      </w:r>
      <w:r w:rsidR="00714184">
        <w:rPr>
          <w:rFonts w:ascii="Tahoma" w:hAnsi="Tahoma" w:cs="Tahoma"/>
          <w:b/>
          <w:bCs/>
          <w:sz w:val="26"/>
          <w:szCs w:val="26"/>
        </w:rPr>
        <w:t xml:space="preserve"> </w:t>
      </w:r>
      <w:r w:rsidRPr="00024A76">
        <w:rPr>
          <w:rFonts w:ascii="Tahoma" w:hAnsi="Tahoma" w:cs="Tahoma"/>
          <w:b/>
          <w:bCs/>
          <w:sz w:val="26"/>
          <w:szCs w:val="26"/>
        </w:rPr>
        <w:t xml:space="preserve">and </w:t>
      </w:r>
      <w:r w:rsidR="00714184">
        <w:rPr>
          <w:rFonts w:ascii="Tahoma" w:hAnsi="Tahoma" w:cs="Tahoma"/>
          <w:b/>
          <w:bCs/>
          <w:sz w:val="26"/>
          <w:szCs w:val="26"/>
        </w:rPr>
        <w:t>n</w:t>
      </w:r>
      <w:r w:rsidRPr="00024A76">
        <w:rPr>
          <w:rFonts w:ascii="Tahoma" w:hAnsi="Tahoma" w:cs="Tahoma"/>
          <w:b/>
          <w:bCs/>
          <w:sz w:val="26"/>
          <w:szCs w:val="26"/>
        </w:rPr>
        <w:t xml:space="preserve">ew </w:t>
      </w:r>
      <w:r w:rsidR="00714184">
        <w:rPr>
          <w:rFonts w:ascii="Tahoma" w:hAnsi="Tahoma" w:cs="Tahoma"/>
          <w:b/>
          <w:bCs/>
          <w:sz w:val="26"/>
          <w:szCs w:val="26"/>
        </w:rPr>
        <w:t>l</w:t>
      </w:r>
      <w:r w:rsidRPr="00024A76">
        <w:rPr>
          <w:rFonts w:ascii="Tahoma" w:hAnsi="Tahoma" w:cs="Tahoma"/>
          <w:b/>
          <w:bCs/>
          <w:sz w:val="26"/>
          <w:szCs w:val="26"/>
        </w:rPr>
        <w:t>anguages</w:t>
      </w:r>
    </w:p>
    <w:p w14:paraId="11D62513" w14:textId="77777777" w:rsidR="00024A76" w:rsidRPr="00024A76" w:rsidRDefault="00024A76" w:rsidP="00024A76">
      <w:pPr>
        <w:rPr>
          <w:rFonts w:ascii="Tahoma" w:hAnsi="Tahoma" w:cs="Tahoma"/>
          <w:sz w:val="20"/>
          <w:szCs w:val="20"/>
        </w:rPr>
      </w:pPr>
      <w:r w:rsidRPr="00024A76">
        <w:rPr>
          <w:rFonts w:ascii="Tahoma" w:hAnsi="Tahoma" w:cs="Tahoma"/>
          <w:sz w:val="20"/>
          <w:szCs w:val="20"/>
        </w:rPr>
        <w:t xml:space="preserve">The second day of Viscom Talks will delve into the heart of environmental and technological challenges. It will begin with a reflection on the role of the </w:t>
      </w:r>
      <w:r w:rsidRPr="00024A76">
        <w:rPr>
          <w:rFonts w:ascii="Tahoma" w:hAnsi="Tahoma" w:cs="Tahoma"/>
          <w:b/>
          <w:bCs/>
          <w:sz w:val="20"/>
          <w:szCs w:val="20"/>
        </w:rPr>
        <w:t>exhibitor</w:t>
      </w:r>
      <w:r w:rsidRPr="00024A76">
        <w:rPr>
          <w:rFonts w:ascii="Tahoma" w:hAnsi="Tahoma" w:cs="Tahoma"/>
          <w:sz w:val="20"/>
          <w:szCs w:val="20"/>
        </w:rPr>
        <w:t xml:space="preserve"> in </w:t>
      </w:r>
      <w:r w:rsidRPr="00024A76">
        <w:rPr>
          <w:rFonts w:ascii="Tahoma" w:hAnsi="Tahoma" w:cs="Tahoma"/>
          <w:b/>
          <w:bCs/>
          <w:sz w:val="20"/>
          <w:szCs w:val="20"/>
        </w:rPr>
        <w:t>temporary architectures</w:t>
      </w:r>
      <w:r w:rsidRPr="00024A76">
        <w:rPr>
          <w:rFonts w:ascii="Tahoma" w:hAnsi="Tahoma" w:cs="Tahoma"/>
          <w:sz w:val="20"/>
          <w:szCs w:val="20"/>
        </w:rPr>
        <w:t xml:space="preserve">—such as trade fair stands—balancing sustainability, aesthetics, and experiential design. This session is organized by </w:t>
      </w:r>
      <w:proofErr w:type="spellStart"/>
      <w:r w:rsidRPr="00024A76">
        <w:rPr>
          <w:rFonts w:ascii="Tahoma" w:hAnsi="Tahoma" w:cs="Tahoma"/>
          <w:sz w:val="20"/>
          <w:szCs w:val="20"/>
        </w:rPr>
        <w:t>Federlegnoarredo</w:t>
      </w:r>
      <w:proofErr w:type="spellEnd"/>
      <w:r w:rsidRPr="00024A76">
        <w:rPr>
          <w:rFonts w:ascii="Tahoma" w:hAnsi="Tahoma" w:cs="Tahoma"/>
          <w:sz w:val="20"/>
          <w:szCs w:val="20"/>
        </w:rPr>
        <w:t xml:space="preserve"> Asal </w:t>
      </w:r>
      <w:proofErr w:type="spellStart"/>
      <w:r w:rsidRPr="00024A76">
        <w:rPr>
          <w:rFonts w:ascii="Tahoma" w:hAnsi="Tahoma" w:cs="Tahoma"/>
          <w:sz w:val="20"/>
          <w:szCs w:val="20"/>
        </w:rPr>
        <w:t>Assoallestimenti</w:t>
      </w:r>
      <w:proofErr w:type="spellEnd"/>
      <w:r w:rsidRPr="00024A76">
        <w:rPr>
          <w:rFonts w:ascii="Tahoma" w:hAnsi="Tahoma" w:cs="Tahoma"/>
          <w:sz w:val="20"/>
          <w:szCs w:val="20"/>
        </w:rPr>
        <w:t>.</w:t>
      </w:r>
    </w:p>
    <w:p w14:paraId="5F5908C4" w14:textId="77777777" w:rsidR="00024A76" w:rsidRPr="00024A76" w:rsidRDefault="00024A76" w:rsidP="00024A76">
      <w:pPr>
        <w:rPr>
          <w:rFonts w:ascii="Tahoma" w:hAnsi="Tahoma" w:cs="Tahoma"/>
          <w:sz w:val="20"/>
          <w:szCs w:val="20"/>
        </w:rPr>
      </w:pPr>
      <w:r w:rsidRPr="00024A76">
        <w:rPr>
          <w:rFonts w:ascii="Tahoma" w:hAnsi="Tahoma" w:cs="Tahoma"/>
          <w:sz w:val="20"/>
          <w:szCs w:val="20"/>
        </w:rPr>
        <w:t xml:space="preserve">In the afternoon, </w:t>
      </w:r>
      <w:r w:rsidRPr="00024A76">
        <w:rPr>
          <w:rFonts w:ascii="Tahoma" w:hAnsi="Tahoma" w:cs="Tahoma"/>
          <w:b/>
          <w:bCs/>
          <w:sz w:val="20"/>
          <w:szCs w:val="20"/>
        </w:rPr>
        <w:t>integrated digital communication</w:t>
      </w:r>
      <w:r w:rsidRPr="00024A76">
        <w:rPr>
          <w:rFonts w:ascii="Tahoma" w:hAnsi="Tahoma" w:cs="Tahoma"/>
          <w:sz w:val="20"/>
          <w:szCs w:val="20"/>
        </w:rPr>
        <w:t xml:space="preserve"> will take center stage with the session </w:t>
      </w:r>
      <w:r w:rsidRPr="00024A76">
        <w:rPr>
          <w:rFonts w:ascii="Tahoma" w:hAnsi="Tahoma" w:cs="Tahoma"/>
          <w:b/>
          <w:bCs/>
          <w:sz w:val="20"/>
          <w:szCs w:val="20"/>
        </w:rPr>
        <w:t>“Digital Signage &amp; Visual Communication,”</w:t>
      </w:r>
      <w:r w:rsidRPr="00024A76">
        <w:rPr>
          <w:rFonts w:ascii="Tahoma" w:hAnsi="Tahoma" w:cs="Tahoma"/>
          <w:sz w:val="20"/>
          <w:szCs w:val="20"/>
        </w:rPr>
        <w:t xml:space="preserve"> curated by </w:t>
      </w:r>
      <w:r w:rsidRPr="00024A76">
        <w:rPr>
          <w:rFonts w:ascii="Tahoma" w:hAnsi="Tahoma" w:cs="Tahoma"/>
          <w:b/>
          <w:bCs/>
          <w:sz w:val="20"/>
          <w:szCs w:val="20"/>
        </w:rPr>
        <w:t>SIEC – System Integration Experience Community</w:t>
      </w:r>
      <w:r w:rsidRPr="00024A76">
        <w:rPr>
          <w:rFonts w:ascii="Tahoma" w:hAnsi="Tahoma" w:cs="Tahoma"/>
          <w:sz w:val="20"/>
          <w:szCs w:val="20"/>
        </w:rPr>
        <w:t xml:space="preserve"> in collaboration with Philips Professional Displays, </w:t>
      </w:r>
      <w:proofErr w:type="spellStart"/>
      <w:r w:rsidRPr="00024A76">
        <w:rPr>
          <w:rFonts w:ascii="Tahoma" w:hAnsi="Tahoma" w:cs="Tahoma"/>
          <w:sz w:val="20"/>
          <w:szCs w:val="20"/>
        </w:rPr>
        <w:t>Livesignage</w:t>
      </w:r>
      <w:proofErr w:type="spellEnd"/>
      <w:r w:rsidRPr="00024A76">
        <w:rPr>
          <w:rFonts w:ascii="Tahoma" w:hAnsi="Tahoma" w:cs="Tahoma"/>
          <w:sz w:val="20"/>
          <w:szCs w:val="20"/>
        </w:rPr>
        <w:t xml:space="preserve">, and </w:t>
      </w:r>
      <w:proofErr w:type="spellStart"/>
      <w:r w:rsidRPr="00024A76">
        <w:rPr>
          <w:rFonts w:ascii="Tahoma" w:hAnsi="Tahoma" w:cs="Tahoma"/>
          <w:sz w:val="20"/>
          <w:szCs w:val="20"/>
        </w:rPr>
        <w:t>Bluemotion</w:t>
      </w:r>
      <w:proofErr w:type="spellEnd"/>
      <w:r w:rsidRPr="00024A76">
        <w:rPr>
          <w:rFonts w:ascii="Tahoma" w:hAnsi="Tahoma" w:cs="Tahoma"/>
          <w:sz w:val="20"/>
          <w:szCs w:val="20"/>
        </w:rPr>
        <w:t xml:space="preserve">. The discussion will focus </w:t>
      </w:r>
      <w:r w:rsidRPr="00024A76">
        <w:rPr>
          <w:rFonts w:ascii="Tahoma" w:hAnsi="Tahoma" w:cs="Tahoma"/>
          <w:b/>
          <w:bCs/>
          <w:sz w:val="20"/>
          <w:szCs w:val="20"/>
        </w:rPr>
        <w:t xml:space="preserve">on spaces that evoke emotions and guide </w:t>
      </w:r>
      <w:proofErr w:type="gramStart"/>
      <w:r w:rsidRPr="00024A76">
        <w:rPr>
          <w:rFonts w:ascii="Tahoma" w:hAnsi="Tahoma" w:cs="Tahoma"/>
          <w:b/>
          <w:bCs/>
          <w:sz w:val="20"/>
          <w:szCs w:val="20"/>
        </w:rPr>
        <w:t>consumer experiences</w:t>
      </w:r>
      <w:proofErr w:type="gramEnd"/>
      <w:r w:rsidRPr="00024A76">
        <w:rPr>
          <w:rFonts w:ascii="Tahoma" w:hAnsi="Tahoma" w:cs="Tahoma"/>
          <w:sz w:val="20"/>
          <w:szCs w:val="20"/>
        </w:rPr>
        <w:t xml:space="preserve"> through hardware, dynamic content, and new user interfaces.</w:t>
      </w:r>
    </w:p>
    <w:p w14:paraId="75B23040" w14:textId="44732BC1" w:rsidR="00024A76" w:rsidRPr="00024A76" w:rsidRDefault="00024A76" w:rsidP="00024A76">
      <w:pPr>
        <w:rPr>
          <w:rFonts w:ascii="Tahoma" w:hAnsi="Tahoma" w:cs="Tahoma"/>
          <w:b/>
          <w:bCs/>
          <w:sz w:val="26"/>
          <w:szCs w:val="26"/>
        </w:rPr>
      </w:pPr>
      <w:r w:rsidRPr="00024A76">
        <w:rPr>
          <w:rFonts w:ascii="Tahoma" w:hAnsi="Tahoma" w:cs="Tahoma"/>
          <w:b/>
          <w:bCs/>
          <w:sz w:val="26"/>
          <w:szCs w:val="26"/>
        </w:rPr>
        <w:t xml:space="preserve">Friday, October 3: </w:t>
      </w:r>
      <w:r w:rsidR="000D1BDF">
        <w:rPr>
          <w:rFonts w:ascii="Tahoma" w:hAnsi="Tahoma" w:cs="Tahoma"/>
          <w:b/>
          <w:bCs/>
          <w:sz w:val="26"/>
          <w:szCs w:val="26"/>
        </w:rPr>
        <w:t>e</w:t>
      </w:r>
      <w:r w:rsidRPr="00024A76">
        <w:rPr>
          <w:rFonts w:ascii="Tahoma" w:hAnsi="Tahoma" w:cs="Tahoma"/>
          <w:b/>
          <w:bCs/>
          <w:sz w:val="26"/>
          <w:szCs w:val="26"/>
        </w:rPr>
        <w:t xml:space="preserve">motional </w:t>
      </w:r>
      <w:r w:rsidR="00E40D36">
        <w:rPr>
          <w:rFonts w:ascii="Tahoma" w:hAnsi="Tahoma" w:cs="Tahoma"/>
          <w:b/>
          <w:bCs/>
          <w:sz w:val="26"/>
          <w:szCs w:val="26"/>
        </w:rPr>
        <w:t>p</w:t>
      </w:r>
      <w:r w:rsidRPr="00024A76">
        <w:rPr>
          <w:rFonts w:ascii="Tahoma" w:hAnsi="Tahoma" w:cs="Tahoma"/>
          <w:b/>
          <w:bCs/>
          <w:sz w:val="26"/>
          <w:szCs w:val="26"/>
        </w:rPr>
        <w:t xml:space="preserve">rinting, </w:t>
      </w:r>
      <w:r w:rsidR="000D1BDF">
        <w:rPr>
          <w:rFonts w:ascii="Tahoma" w:hAnsi="Tahoma" w:cs="Tahoma"/>
          <w:b/>
          <w:bCs/>
          <w:sz w:val="26"/>
          <w:szCs w:val="26"/>
        </w:rPr>
        <w:t>c</w:t>
      </w:r>
      <w:r w:rsidRPr="00024A76">
        <w:rPr>
          <w:rFonts w:ascii="Tahoma" w:hAnsi="Tahoma" w:cs="Tahoma"/>
          <w:b/>
          <w:bCs/>
          <w:sz w:val="26"/>
          <w:szCs w:val="26"/>
        </w:rPr>
        <w:t xml:space="preserve">orporate </w:t>
      </w:r>
      <w:r w:rsidR="000D1BDF">
        <w:rPr>
          <w:rFonts w:ascii="Tahoma" w:hAnsi="Tahoma" w:cs="Tahoma"/>
          <w:b/>
          <w:bCs/>
          <w:sz w:val="26"/>
          <w:szCs w:val="26"/>
        </w:rPr>
        <w:t>e</w:t>
      </w:r>
      <w:r w:rsidRPr="00024A76">
        <w:rPr>
          <w:rFonts w:ascii="Tahoma" w:hAnsi="Tahoma" w:cs="Tahoma"/>
          <w:b/>
          <w:bCs/>
          <w:sz w:val="26"/>
          <w:szCs w:val="26"/>
        </w:rPr>
        <w:t xml:space="preserve">fficiency, </w:t>
      </w:r>
      <w:r w:rsidR="000D1BDF">
        <w:rPr>
          <w:rFonts w:ascii="Tahoma" w:hAnsi="Tahoma" w:cs="Tahoma"/>
          <w:b/>
          <w:bCs/>
          <w:sz w:val="26"/>
          <w:szCs w:val="26"/>
        </w:rPr>
        <w:t>b</w:t>
      </w:r>
      <w:r w:rsidRPr="00024A76">
        <w:rPr>
          <w:rFonts w:ascii="Tahoma" w:hAnsi="Tahoma" w:cs="Tahoma"/>
          <w:b/>
          <w:bCs/>
          <w:sz w:val="26"/>
          <w:szCs w:val="26"/>
        </w:rPr>
        <w:t>ureaucracy</w:t>
      </w:r>
    </w:p>
    <w:p w14:paraId="4FF1FA6A" w14:textId="2E09D5B8" w:rsidR="00024A76" w:rsidRPr="00024A76" w:rsidRDefault="00024A76" w:rsidP="00024A76">
      <w:pPr>
        <w:rPr>
          <w:rFonts w:ascii="Tahoma" w:hAnsi="Tahoma" w:cs="Tahoma"/>
          <w:sz w:val="20"/>
          <w:szCs w:val="20"/>
        </w:rPr>
      </w:pPr>
      <w:r w:rsidRPr="00024A76">
        <w:rPr>
          <w:rFonts w:ascii="Tahoma" w:hAnsi="Tahoma" w:cs="Tahoma"/>
          <w:sz w:val="20"/>
          <w:szCs w:val="20"/>
        </w:rPr>
        <w:t xml:space="preserve">The final day will be dedicated to </w:t>
      </w:r>
      <w:r w:rsidRPr="00024A76">
        <w:rPr>
          <w:rFonts w:ascii="Tahoma" w:hAnsi="Tahoma" w:cs="Tahoma"/>
          <w:b/>
          <w:bCs/>
          <w:sz w:val="20"/>
          <w:szCs w:val="20"/>
        </w:rPr>
        <w:t>reflection and operational innovation.</w:t>
      </w:r>
      <w:r w:rsidRPr="00024A76">
        <w:rPr>
          <w:rFonts w:ascii="Tahoma" w:hAnsi="Tahoma" w:cs="Tahoma"/>
          <w:sz w:val="20"/>
          <w:szCs w:val="20"/>
        </w:rPr>
        <w:t xml:space="preserve"> The program will open with the seminar </w:t>
      </w:r>
      <w:r w:rsidRPr="00024A76">
        <w:rPr>
          <w:rFonts w:ascii="Tahoma" w:hAnsi="Tahoma" w:cs="Tahoma"/>
          <w:b/>
          <w:bCs/>
          <w:sz w:val="20"/>
          <w:szCs w:val="20"/>
        </w:rPr>
        <w:t>“</w:t>
      </w:r>
      <w:proofErr w:type="spellStart"/>
      <w:r w:rsidRPr="00024A76">
        <w:rPr>
          <w:rFonts w:ascii="Tahoma" w:hAnsi="Tahoma" w:cs="Tahoma"/>
          <w:b/>
          <w:bCs/>
          <w:sz w:val="20"/>
          <w:szCs w:val="20"/>
        </w:rPr>
        <w:t>Spazi</w:t>
      </w:r>
      <w:proofErr w:type="spellEnd"/>
      <w:r w:rsidRPr="00024A76">
        <w:rPr>
          <w:rFonts w:ascii="Tahoma" w:hAnsi="Tahoma" w:cs="Tahoma"/>
          <w:b/>
          <w:bCs/>
          <w:sz w:val="20"/>
          <w:szCs w:val="20"/>
        </w:rPr>
        <w:t xml:space="preserve"> Parlanti” </w:t>
      </w:r>
      <w:r w:rsidRPr="00024A76">
        <w:rPr>
          <w:rFonts w:ascii="Tahoma" w:hAnsi="Tahoma" w:cs="Tahoma"/>
          <w:sz w:val="20"/>
          <w:szCs w:val="20"/>
        </w:rPr>
        <w:t>(</w:t>
      </w:r>
      <w:r w:rsidR="00E40D36">
        <w:rPr>
          <w:rFonts w:ascii="Tahoma" w:hAnsi="Tahoma" w:cs="Tahoma"/>
          <w:sz w:val="20"/>
          <w:szCs w:val="20"/>
        </w:rPr>
        <w:t>“</w:t>
      </w:r>
      <w:r w:rsidRPr="00024A76">
        <w:rPr>
          <w:rFonts w:ascii="Tahoma" w:hAnsi="Tahoma" w:cs="Tahoma"/>
          <w:sz w:val="20"/>
          <w:szCs w:val="20"/>
        </w:rPr>
        <w:t>Speaking Spaces</w:t>
      </w:r>
      <w:r w:rsidR="00E40D36">
        <w:rPr>
          <w:rFonts w:ascii="Tahoma" w:hAnsi="Tahoma" w:cs="Tahoma"/>
          <w:sz w:val="20"/>
          <w:szCs w:val="20"/>
        </w:rPr>
        <w:t>”</w:t>
      </w:r>
      <w:r w:rsidRPr="00024A76">
        <w:rPr>
          <w:rFonts w:ascii="Tahoma" w:hAnsi="Tahoma" w:cs="Tahoma"/>
          <w:sz w:val="20"/>
          <w:szCs w:val="20"/>
        </w:rPr>
        <w:t xml:space="preserve">), which will explore the </w:t>
      </w:r>
      <w:r w:rsidRPr="00024A76">
        <w:rPr>
          <w:rFonts w:ascii="Tahoma" w:hAnsi="Tahoma" w:cs="Tahoma"/>
          <w:b/>
          <w:bCs/>
          <w:sz w:val="20"/>
          <w:szCs w:val="20"/>
        </w:rPr>
        <w:t xml:space="preserve">sensory possibilities of digital printing: </w:t>
      </w:r>
      <w:r w:rsidRPr="00024A76">
        <w:rPr>
          <w:rFonts w:ascii="Tahoma" w:hAnsi="Tahoma" w:cs="Tahoma"/>
          <w:sz w:val="20"/>
          <w:szCs w:val="20"/>
        </w:rPr>
        <w:t>surfaces that communicate through touch, designs that evoke emotions, and AI that accompanies manual creativity.</w:t>
      </w:r>
    </w:p>
    <w:p w14:paraId="11209565" w14:textId="77777777" w:rsidR="00024A76" w:rsidRPr="00024A76" w:rsidRDefault="00024A76" w:rsidP="00024A76">
      <w:pPr>
        <w:rPr>
          <w:rFonts w:ascii="Tahoma" w:hAnsi="Tahoma" w:cs="Tahoma"/>
          <w:sz w:val="20"/>
          <w:szCs w:val="20"/>
        </w:rPr>
      </w:pPr>
      <w:r w:rsidRPr="00024A76">
        <w:rPr>
          <w:rFonts w:ascii="Tahoma" w:hAnsi="Tahoma" w:cs="Tahoma"/>
          <w:sz w:val="20"/>
          <w:szCs w:val="20"/>
        </w:rPr>
        <w:t xml:space="preserve">Next, a business-oriented talk titled </w:t>
      </w:r>
      <w:r w:rsidRPr="00024A76">
        <w:rPr>
          <w:rFonts w:ascii="Tahoma" w:hAnsi="Tahoma" w:cs="Tahoma"/>
          <w:b/>
          <w:bCs/>
          <w:sz w:val="20"/>
          <w:szCs w:val="20"/>
        </w:rPr>
        <w:t>“</w:t>
      </w:r>
      <w:proofErr w:type="spellStart"/>
      <w:r w:rsidRPr="00024A76">
        <w:rPr>
          <w:rFonts w:ascii="Tahoma" w:hAnsi="Tahoma" w:cs="Tahoma"/>
          <w:b/>
          <w:bCs/>
          <w:sz w:val="20"/>
          <w:szCs w:val="20"/>
        </w:rPr>
        <w:t>Lavorare</w:t>
      </w:r>
      <w:proofErr w:type="spellEnd"/>
      <w:r w:rsidRPr="00024A76">
        <w:rPr>
          <w:rFonts w:ascii="Tahoma" w:hAnsi="Tahoma" w:cs="Tahoma"/>
          <w:b/>
          <w:bCs/>
          <w:sz w:val="20"/>
          <w:szCs w:val="20"/>
        </w:rPr>
        <w:t xml:space="preserve"> tanto, </w:t>
      </w:r>
      <w:proofErr w:type="spellStart"/>
      <w:r w:rsidRPr="00024A76">
        <w:rPr>
          <w:rFonts w:ascii="Tahoma" w:hAnsi="Tahoma" w:cs="Tahoma"/>
          <w:b/>
          <w:bCs/>
          <w:sz w:val="20"/>
          <w:szCs w:val="20"/>
        </w:rPr>
        <w:t>crescere</w:t>
      </w:r>
      <w:proofErr w:type="spellEnd"/>
      <w:r w:rsidRPr="00024A76">
        <w:rPr>
          <w:rFonts w:ascii="Tahoma" w:hAnsi="Tahoma" w:cs="Tahoma"/>
          <w:b/>
          <w:bCs/>
          <w:sz w:val="20"/>
          <w:szCs w:val="20"/>
        </w:rPr>
        <w:t xml:space="preserve"> poco”</w:t>
      </w:r>
      <w:r w:rsidRPr="00024A76">
        <w:rPr>
          <w:rFonts w:ascii="Tahoma" w:hAnsi="Tahoma" w:cs="Tahoma"/>
          <w:sz w:val="20"/>
          <w:szCs w:val="20"/>
        </w:rPr>
        <w:t xml:space="preserve"> (“Working Hard, Growing Little”) will address the paradox of productivity in the printing world. This session aims to spark a discussion on </w:t>
      </w:r>
      <w:r w:rsidRPr="00024A76">
        <w:rPr>
          <w:rFonts w:ascii="Tahoma" w:hAnsi="Tahoma" w:cs="Tahoma"/>
          <w:b/>
          <w:bCs/>
          <w:sz w:val="20"/>
          <w:szCs w:val="20"/>
        </w:rPr>
        <w:t>balancing people, technology, and working times</w:t>
      </w:r>
      <w:r w:rsidRPr="00024A76">
        <w:rPr>
          <w:rFonts w:ascii="Tahoma" w:hAnsi="Tahoma" w:cs="Tahoma"/>
          <w:sz w:val="20"/>
          <w:szCs w:val="20"/>
        </w:rPr>
        <w:t xml:space="preserve"> through small adjustments that improve organization without overhauling it.</w:t>
      </w:r>
    </w:p>
    <w:p w14:paraId="2A0FF1D9" w14:textId="77777777" w:rsidR="00024A76" w:rsidRPr="00024A76" w:rsidRDefault="00024A76" w:rsidP="00024A76">
      <w:pPr>
        <w:rPr>
          <w:rFonts w:ascii="Tahoma" w:hAnsi="Tahoma" w:cs="Tahoma"/>
          <w:sz w:val="20"/>
          <w:szCs w:val="20"/>
        </w:rPr>
      </w:pPr>
      <w:r w:rsidRPr="00024A76">
        <w:rPr>
          <w:rFonts w:ascii="Tahoma" w:hAnsi="Tahoma" w:cs="Tahoma"/>
          <w:sz w:val="20"/>
          <w:szCs w:val="20"/>
        </w:rPr>
        <w:t xml:space="preserve">The day will close with a session organized by </w:t>
      </w:r>
      <w:r w:rsidRPr="00024A76">
        <w:rPr>
          <w:rFonts w:ascii="Tahoma" w:hAnsi="Tahoma" w:cs="Tahoma"/>
          <w:b/>
          <w:bCs/>
          <w:sz w:val="20"/>
          <w:szCs w:val="20"/>
        </w:rPr>
        <w:t>AIFIL</w:t>
      </w:r>
      <w:r w:rsidRPr="00024A76">
        <w:rPr>
          <w:rFonts w:ascii="Tahoma" w:hAnsi="Tahoma" w:cs="Tahoma"/>
          <w:sz w:val="20"/>
          <w:szCs w:val="20"/>
        </w:rPr>
        <w:t xml:space="preserve"> – Associazione </w:t>
      </w:r>
      <w:proofErr w:type="spellStart"/>
      <w:r w:rsidRPr="00024A76">
        <w:rPr>
          <w:rFonts w:ascii="Tahoma" w:hAnsi="Tahoma" w:cs="Tahoma"/>
          <w:sz w:val="20"/>
          <w:szCs w:val="20"/>
        </w:rPr>
        <w:t>Italiana</w:t>
      </w:r>
      <w:proofErr w:type="spellEnd"/>
      <w:r w:rsidRPr="00024A76">
        <w:rPr>
          <w:rFonts w:ascii="Tahoma" w:hAnsi="Tahoma" w:cs="Tahoma"/>
          <w:sz w:val="20"/>
          <w:szCs w:val="20"/>
        </w:rPr>
        <w:t xml:space="preserve"> </w:t>
      </w:r>
      <w:proofErr w:type="spellStart"/>
      <w:r w:rsidRPr="00024A76">
        <w:rPr>
          <w:rFonts w:ascii="Tahoma" w:hAnsi="Tahoma" w:cs="Tahoma"/>
          <w:sz w:val="20"/>
          <w:szCs w:val="20"/>
        </w:rPr>
        <w:t>Fabbricanti</w:t>
      </w:r>
      <w:proofErr w:type="spellEnd"/>
      <w:r w:rsidRPr="00024A76">
        <w:rPr>
          <w:rFonts w:ascii="Tahoma" w:hAnsi="Tahoma" w:cs="Tahoma"/>
          <w:sz w:val="20"/>
          <w:szCs w:val="20"/>
        </w:rPr>
        <w:t xml:space="preserve"> </w:t>
      </w:r>
      <w:proofErr w:type="spellStart"/>
      <w:r w:rsidRPr="00024A76">
        <w:rPr>
          <w:rFonts w:ascii="Tahoma" w:hAnsi="Tahoma" w:cs="Tahoma"/>
          <w:sz w:val="20"/>
          <w:szCs w:val="20"/>
        </w:rPr>
        <w:t>Insegne</w:t>
      </w:r>
      <w:proofErr w:type="spellEnd"/>
      <w:r w:rsidRPr="00024A76">
        <w:rPr>
          <w:rFonts w:ascii="Tahoma" w:hAnsi="Tahoma" w:cs="Tahoma"/>
          <w:sz w:val="20"/>
          <w:szCs w:val="20"/>
        </w:rPr>
        <w:t xml:space="preserve"> </w:t>
      </w:r>
      <w:proofErr w:type="spellStart"/>
      <w:r w:rsidRPr="00024A76">
        <w:rPr>
          <w:rFonts w:ascii="Tahoma" w:hAnsi="Tahoma" w:cs="Tahoma"/>
          <w:sz w:val="20"/>
          <w:szCs w:val="20"/>
        </w:rPr>
        <w:t>Luminose</w:t>
      </w:r>
      <w:proofErr w:type="spellEnd"/>
      <w:r w:rsidRPr="00024A76">
        <w:rPr>
          <w:rFonts w:ascii="Tahoma" w:hAnsi="Tahoma" w:cs="Tahoma"/>
          <w:sz w:val="20"/>
          <w:szCs w:val="20"/>
        </w:rPr>
        <w:t xml:space="preserve">, which will discuss </w:t>
      </w:r>
      <w:r w:rsidRPr="00024A76">
        <w:rPr>
          <w:rFonts w:ascii="Tahoma" w:hAnsi="Tahoma" w:cs="Tahoma"/>
          <w:b/>
          <w:bCs/>
          <w:sz w:val="20"/>
          <w:szCs w:val="20"/>
        </w:rPr>
        <w:t>advertising authorizations within public administration.</w:t>
      </w:r>
    </w:p>
    <w:p w14:paraId="40BDE77A" w14:textId="77777777" w:rsidR="00024A76" w:rsidRPr="00024A76" w:rsidRDefault="00024A76" w:rsidP="00024A76">
      <w:pPr>
        <w:rPr>
          <w:rFonts w:ascii="Tahoma" w:hAnsi="Tahoma" w:cs="Tahoma"/>
          <w:b/>
          <w:bCs/>
          <w:sz w:val="20"/>
          <w:szCs w:val="20"/>
        </w:rPr>
      </w:pPr>
      <w:r w:rsidRPr="00024A76">
        <w:rPr>
          <w:rFonts w:ascii="Tahoma" w:hAnsi="Tahoma" w:cs="Tahoma"/>
          <w:b/>
          <w:bCs/>
          <w:sz w:val="20"/>
          <w:szCs w:val="20"/>
        </w:rPr>
        <w:t>Promotions and Registrations</w:t>
      </w:r>
    </w:p>
    <w:p w14:paraId="5065FE66" w14:textId="516F2A17" w:rsidR="00024A76" w:rsidRDefault="00024A76" w:rsidP="00024A76">
      <w:pPr>
        <w:rPr>
          <w:rFonts w:ascii="Tahoma" w:hAnsi="Tahoma" w:cs="Tahoma"/>
          <w:sz w:val="20"/>
          <w:szCs w:val="20"/>
        </w:rPr>
      </w:pPr>
      <w:r w:rsidRPr="00024A76">
        <w:rPr>
          <w:rFonts w:ascii="Tahoma" w:hAnsi="Tahoma" w:cs="Tahoma"/>
          <w:sz w:val="20"/>
          <w:szCs w:val="20"/>
        </w:rPr>
        <w:t xml:space="preserve">To participate in the fair, </w:t>
      </w:r>
      <w:r w:rsidRPr="00024A76">
        <w:rPr>
          <w:rFonts w:ascii="Tahoma" w:hAnsi="Tahoma" w:cs="Tahoma"/>
          <w:b/>
          <w:bCs/>
          <w:sz w:val="20"/>
          <w:szCs w:val="20"/>
        </w:rPr>
        <w:t>pre-registrations are available via this</w:t>
      </w:r>
      <w:r w:rsidRPr="00024A76">
        <w:rPr>
          <w:rFonts w:ascii="Tahoma" w:hAnsi="Tahoma" w:cs="Tahoma"/>
          <w:sz w:val="20"/>
          <w:szCs w:val="20"/>
        </w:rPr>
        <w:t> </w:t>
      </w:r>
      <w:hyperlink r:id="rId5" w:history="1">
        <w:r w:rsidR="00D73640" w:rsidRPr="00D73640">
          <w:rPr>
            <w:rStyle w:val="Hyperlink"/>
            <w:rFonts w:ascii="Tahoma" w:hAnsi="Tahoma" w:cs="Tahoma"/>
            <w:b/>
            <w:bCs/>
            <w:color w:val="0070C0"/>
            <w:sz w:val="20"/>
            <w:szCs w:val="20"/>
          </w:rPr>
          <w:t>link</w:t>
        </w:r>
      </w:hyperlink>
      <w:r w:rsidR="000D1BDF">
        <w:rPr>
          <w:rFonts w:ascii="Tahoma" w:hAnsi="Tahoma" w:cs="Tahoma"/>
          <w:sz w:val="20"/>
          <w:szCs w:val="20"/>
        </w:rPr>
        <w:t xml:space="preserve"> </w:t>
      </w:r>
      <w:r w:rsidRPr="00024A76">
        <w:rPr>
          <w:rFonts w:ascii="Tahoma" w:hAnsi="Tahoma" w:cs="Tahoma"/>
          <w:sz w:val="20"/>
          <w:szCs w:val="20"/>
        </w:rPr>
        <w:t xml:space="preserve">(Viscom invitation code valid for the three days of the event: VIS25COM). To facilitate visitor transportation and promote more sustainable mobility, Viscom Italia has once again renewed its </w:t>
      </w:r>
      <w:r w:rsidRPr="00024A76">
        <w:rPr>
          <w:rFonts w:ascii="Tahoma" w:hAnsi="Tahoma" w:cs="Tahoma"/>
          <w:sz w:val="20"/>
          <w:szCs w:val="20"/>
          <w:u w:val="single"/>
        </w:rPr>
        <w:t>partnership with Trenitalia</w:t>
      </w:r>
      <w:r w:rsidRPr="00024A76">
        <w:rPr>
          <w:rFonts w:ascii="Tahoma" w:hAnsi="Tahoma" w:cs="Tahoma"/>
          <w:sz w:val="20"/>
          <w:szCs w:val="20"/>
        </w:rPr>
        <w:t xml:space="preserve">, offering discounts of up to 75% on Base tickets for </w:t>
      </w:r>
      <w:proofErr w:type="spellStart"/>
      <w:r w:rsidRPr="00024A76">
        <w:rPr>
          <w:rFonts w:ascii="Tahoma" w:hAnsi="Tahoma" w:cs="Tahoma"/>
          <w:sz w:val="20"/>
          <w:szCs w:val="20"/>
        </w:rPr>
        <w:t>Frecciarossa</w:t>
      </w:r>
      <w:proofErr w:type="spellEnd"/>
      <w:r w:rsidRPr="00024A76">
        <w:rPr>
          <w:rFonts w:ascii="Tahoma" w:hAnsi="Tahoma" w:cs="Tahoma"/>
          <w:sz w:val="20"/>
          <w:szCs w:val="20"/>
        </w:rPr>
        <w:t xml:space="preserve"> trains through the “Special Events” offer.</w:t>
      </w:r>
    </w:p>
    <w:p w14:paraId="2AACFF15" w14:textId="77777777" w:rsidR="00D73640" w:rsidRPr="00024A76" w:rsidRDefault="00D73640" w:rsidP="00024A76">
      <w:pPr>
        <w:rPr>
          <w:rFonts w:ascii="Tahoma" w:hAnsi="Tahoma" w:cs="Tahoma"/>
          <w:sz w:val="20"/>
          <w:szCs w:val="20"/>
        </w:rPr>
      </w:pPr>
    </w:p>
    <w:p w14:paraId="30CF46E0" w14:textId="77777777" w:rsidR="00D73640" w:rsidRPr="00714126" w:rsidRDefault="00D73640" w:rsidP="00D73640">
      <w:pPr>
        <w:rPr>
          <w:rFonts w:ascii="Tahoma" w:hAnsi="Tahoma" w:cs="Tahoma"/>
          <w:sz w:val="20"/>
          <w:szCs w:val="20"/>
        </w:rPr>
      </w:pPr>
      <w:r w:rsidRPr="00714126">
        <w:rPr>
          <w:rFonts w:ascii="Tahoma" w:hAnsi="Tahoma" w:cs="Tahoma"/>
          <w:b/>
          <w:bCs/>
          <w:sz w:val="20"/>
          <w:szCs w:val="20"/>
        </w:rPr>
        <w:t>About Viscom Italia</w:t>
      </w:r>
    </w:p>
    <w:p w14:paraId="1ADEC97B" w14:textId="77777777" w:rsidR="00D73640" w:rsidRPr="00714126" w:rsidRDefault="00D73640" w:rsidP="00D73640">
      <w:pPr>
        <w:rPr>
          <w:rFonts w:ascii="Tahoma" w:hAnsi="Tahoma" w:cs="Tahoma"/>
          <w:sz w:val="20"/>
          <w:szCs w:val="20"/>
        </w:rPr>
      </w:pPr>
      <w:r w:rsidRPr="00714126">
        <w:rPr>
          <w:rFonts w:ascii="Tahoma" w:hAnsi="Tahoma" w:cs="Tahoma"/>
          <w:sz w:val="20"/>
          <w:szCs w:val="20"/>
        </w:rPr>
        <w:t xml:space="preserve">Viscom Italia is the only European trade show spanning the entire visual communication sector. The biggest yearly three-day Milan event is full of exhibits, talks, events, competitions and shows relevant </w:t>
      </w:r>
      <w:proofErr w:type="gramStart"/>
      <w:r w:rsidRPr="00714126">
        <w:rPr>
          <w:rFonts w:ascii="Tahoma" w:hAnsi="Tahoma" w:cs="Tahoma"/>
          <w:sz w:val="20"/>
          <w:szCs w:val="20"/>
        </w:rPr>
        <w:t>for</w:t>
      </w:r>
      <w:proofErr w:type="gramEnd"/>
      <w:r w:rsidRPr="00714126">
        <w:rPr>
          <w:rFonts w:ascii="Tahoma" w:hAnsi="Tahoma" w:cs="Tahoma"/>
          <w:sz w:val="20"/>
          <w:szCs w:val="20"/>
        </w:rPr>
        <w:t xml:space="preserve"> </w:t>
      </w:r>
      <w:r w:rsidRPr="00714126">
        <w:rPr>
          <w:rFonts w:ascii="Tahoma" w:hAnsi="Tahoma" w:cs="Tahoma"/>
          <w:sz w:val="20"/>
          <w:szCs w:val="20"/>
        </w:rPr>
        <w:lastRenderedPageBreak/>
        <w:t>the entire visual community. Viscom Italia breathes creativity, innovation, business, sustainability but it is also the ideal place to premiere technologies and applications, launching future trends in graphics/advertising, design, architecture, interior decoration, fashion, packaging, brand industry and retail.</w:t>
      </w:r>
    </w:p>
    <w:p w14:paraId="6FE43FCF" w14:textId="77777777" w:rsidR="00D73640" w:rsidRPr="00714126" w:rsidRDefault="00D73640" w:rsidP="00D73640">
      <w:pPr>
        <w:rPr>
          <w:rFonts w:ascii="Tahoma" w:hAnsi="Tahoma" w:cs="Tahoma"/>
          <w:sz w:val="20"/>
          <w:szCs w:val="20"/>
        </w:rPr>
      </w:pPr>
      <w:r w:rsidRPr="00714126">
        <w:rPr>
          <w:rFonts w:ascii="Tahoma" w:hAnsi="Tahoma" w:cs="Tahoma"/>
          <w:sz w:val="20"/>
          <w:szCs w:val="20"/>
        </w:rPr>
        <w:t>Viscom Italia is a trade show owned by RX, a global leader in events and trade shows, harnessing industry expertise, data and technologies to generate business for people, communities and organizations. Through its presence in 25 countries, RX annually organizes around 350 events across 41 industry sectors. RX is fully committed to creating an inclusive work environment for everyone. RX enables companies to thrive by leveraging data-driven information and digital solutions.</w:t>
      </w:r>
    </w:p>
    <w:p w14:paraId="2270D705" w14:textId="77777777" w:rsidR="00D73640" w:rsidRDefault="00D73640" w:rsidP="00D73640">
      <w:r w:rsidRPr="00714126">
        <w:rPr>
          <w:rFonts w:ascii="Tahoma" w:hAnsi="Tahoma" w:cs="Tahoma"/>
          <w:sz w:val="20"/>
          <w:szCs w:val="20"/>
        </w:rPr>
        <w:t>RX is part of RELX, a global provider of solutions, services and decision-making tools for professionals. </w:t>
      </w:r>
      <w:hyperlink r:id="rId6" w:history="1">
        <w:r w:rsidRPr="00D73640">
          <w:rPr>
            <w:rStyle w:val="Hyperlink"/>
            <w:rFonts w:ascii="Tahoma" w:hAnsi="Tahoma" w:cs="Tahoma"/>
            <w:sz w:val="20"/>
            <w:szCs w:val="20"/>
            <w:lang w:val="it-IT"/>
          </w:rPr>
          <w:t>www.rxglobal.com</w:t>
        </w:r>
      </w:hyperlink>
    </w:p>
    <w:p w14:paraId="461A4FCF" w14:textId="77777777" w:rsidR="00D73640" w:rsidRPr="00D73640" w:rsidRDefault="00D73640" w:rsidP="00D73640">
      <w:pPr>
        <w:rPr>
          <w:rFonts w:ascii="Tahoma" w:hAnsi="Tahoma" w:cs="Tahoma"/>
          <w:sz w:val="20"/>
          <w:szCs w:val="20"/>
          <w:lang w:val="it-IT"/>
        </w:rPr>
      </w:pPr>
    </w:p>
    <w:p w14:paraId="58D68267" w14:textId="77777777" w:rsidR="00D73640" w:rsidRDefault="00D73640" w:rsidP="00D73640">
      <w:pPr>
        <w:spacing w:after="0"/>
        <w:rPr>
          <w:rFonts w:ascii="Tahoma" w:hAnsi="Tahoma" w:cs="Tahoma"/>
          <w:b/>
          <w:bCs/>
          <w:sz w:val="20"/>
          <w:szCs w:val="20"/>
          <w:lang w:val="it-IT"/>
        </w:rPr>
      </w:pPr>
      <w:r w:rsidRPr="00D73640">
        <w:rPr>
          <w:rFonts w:ascii="Tahoma" w:hAnsi="Tahoma" w:cs="Tahoma"/>
          <w:b/>
          <w:bCs/>
          <w:sz w:val="20"/>
          <w:szCs w:val="20"/>
          <w:lang w:val="it-IT"/>
        </w:rPr>
        <w:t>Press Office</w:t>
      </w:r>
    </w:p>
    <w:p w14:paraId="3BE4C258" w14:textId="77777777" w:rsidR="00D73640" w:rsidRDefault="00D73640" w:rsidP="00D73640">
      <w:pPr>
        <w:widowControl w:val="0"/>
        <w:spacing w:after="0" w:line="240" w:lineRule="auto"/>
        <w:jc w:val="both"/>
        <w:rPr>
          <w:rFonts w:ascii="Tahoma" w:eastAsia="Tahoma" w:hAnsi="Tahoma" w:cs="Tahoma"/>
          <w:sz w:val="20"/>
          <w:szCs w:val="20"/>
          <w:lang w:val="it-IT"/>
        </w:rPr>
      </w:pPr>
      <w:r w:rsidRPr="008328B9">
        <w:rPr>
          <w:rFonts w:ascii="Tahoma" w:eastAsia="Tahoma" w:hAnsi="Tahoma" w:cs="Tahoma"/>
          <w:sz w:val="20"/>
          <w:szCs w:val="20"/>
          <w:lang w:val="it-IT"/>
        </w:rPr>
        <w:t>Theoria</w:t>
      </w:r>
    </w:p>
    <w:p w14:paraId="62110537" w14:textId="6C315708" w:rsidR="00D73640" w:rsidRPr="008328B9" w:rsidRDefault="00D73640" w:rsidP="00D73640">
      <w:pPr>
        <w:widowControl w:val="0"/>
        <w:spacing w:after="0" w:line="240" w:lineRule="auto"/>
        <w:jc w:val="both"/>
        <w:rPr>
          <w:rFonts w:ascii="Tahoma" w:eastAsia="Tahoma" w:hAnsi="Tahoma" w:cs="Tahoma"/>
          <w:sz w:val="20"/>
          <w:szCs w:val="20"/>
          <w:lang w:val="it-IT"/>
        </w:rPr>
      </w:pPr>
      <w:r w:rsidRPr="008328B9">
        <w:rPr>
          <w:rFonts w:ascii="Tahoma" w:eastAsia="Tahoma" w:hAnsi="Tahoma" w:cs="Tahoma"/>
          <w:sz w:val="20"/>
          <w:szCs w:val="20"/>
          <w:lang w:val="it-IT"/>
        </w:rPr>
        <w:t>Federica Zichittella - 320 7269367</w:t>
      </w:r>
    </w:p>
    <w:p w14:paraId="4201FCE7" w14:textId="77777777" w:rsidR="00D73640" w:rsidRPr="008328B9" w:rsidRDefault="00D73640" w:rsidP="00D73640">
      <w:pPr>
        <w:widowControl w:val="0"/>
        <w:spacing w:line="240" w:lineRule="auto"/>
        <w:jc w:val="both"/>
        <w:rPr>
          <w:lang w:val="it-IT"/>
        </w:rPr>
      </w:pPr>
      <w:r w:rsidRPr="008328B9">
        <w:rPr>
          <w:rFonts w:ascii="Tahoma" w:eastAsia="Tahoma" w:hAnsi="Tahoma" w:cs="Tahoma"/>
          <w:sz w:val="20"/>
          <w:szCs w:val="20"/>
          <w:u w:val="single"/>
          <w:lang w:val="it-IT"/>
        </w:rPr>
        <w:t>viscom</w:t>
      </w:r>
      <w:hyperlink r:id="rId7">
        <w:r w:rsidRPr="008328B9">
          <w:rPr>
            <w:rFonts w:ascii="Tahoma" w:eastAsia="Tahoma" w:hAnsi="Tahoma" w:cs="Tahoma"/>
            <w:sz w:val="20"/>
            <w:szCs w:val="20"/>
            <w:u w:val="single"/>
            <w:lang w:val="it-IT"/>
          </w:rPr>
          <w:t>@theoria.it</w:t>
        </w:r>
      </w:hyperlink>
      <w:r w:rsidRPr="008328B9">
        <w:rPr>
          <w:rFonts w:ascii="Tahoma" w:eastAsia="Tahoma" w:hAnsi="Tahoma" w:cs="Tahoma"/>
          <w:sz w:val="20"/>
          <w:szCs w:val="20"/>
          <w:lang w:val="it-IT"/>
        </w:rPr>
        <w:t xml:space="preserve">   </w:t>
      </w:r>
    </w:p>
    <w:p w14:paraId="15764607" w14:textId="77777777" w:rsidR="00D73640" w:rsidRPr="00D73640" w:rsidRDefault="00D73640" w:rsidP="00D73640">
      <w:pPr>
        <w:rPr>
          <w:rFonts w:ascii="Tahoma" w:hAnsi="Tahoma" w:cs="Tahoma"/>
          <w:b/>
          <w:bCs/>
          <w:sz w:val="20"/>
          <w:szCs w:val="20"/>
          <w:lang w:val="it-IT"/>
        </w:rPr>
      </w:pPr>
    </w:p>
    <w:p w14:paraId="341AF9FC" w14:textId="297717BD" w:rsidR="00D73640" w:rsidRPr="00714126" w:rsidRDefault="00D73640" w:rsidP="00D73640">
      <w:pPr>
        <w:rPr>
          <w:rFonts w:ascii="Tahoma" w:hAnsi="Tahoma" w:cs="Tahoma"/>
          <w:sz w:val="20"/>
          <w:szCs w:val="20"/>
          <w:lang w:val="it-IT"/>
        </w:rPr>
      </w:pPr>
      <w:r w:rsidRPr="00EB000F">
        <w:rPr>
          <w:rFonts w:ascii="Tahoma" w:hAnsi="Tahoma" w:cs="Tahoma"/>
          <w:sz w:val="20"/>
          <w:szCs w:val="20"/>
          <w:lang w:val="it-IT"/>
        </w:rPr>
        <w:t>  </w:t>
      </w:r>
    </w:p>
    <w:p w14:paraId="5C505367" w14:textId="77777777" w:rsidR="00024A76" w:rsidRPr="00D73640" w:rsidRDefault="00024A76">
      <w:pPr>
        <w:rPr>
          <w:rFonts w:ascii="Tahoma" w:hAnsi="Tahoma" w:cs="Tahoma"/>
          <w:sz w:val="20"/>
          <w:szCs w:val="20"/>
          <w:lang w:val="it-IT"/>
        </w:rPr>
      </w:pPr>
    </w:p>
    <w:sectPr w:rsidR="00024A76" w:rsidRPr="00D736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A76"/>
    <w:rsid w:val="00024A76"/>
    <w:rsid w:val="000D1BDF"/>
    <w:rsid w:val="00714184"/>
    <w:rsid w:val="00993A6C"/>
    <w:rsid w:val="00D73640"/>
    <w:rsid w:val="00E4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23D1"/>
  <w15:chartTrackingRefBased/>
  <w15:docId w15:val="{6466020F-E3C2-409F-B37E-B26A8C7C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4A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4A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4A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4A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4A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4A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4A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4A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4A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A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4A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4A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4A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4A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4A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4A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4A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4A76"/>
    <w:rPr>
      <w:rFonts w:eastAsiaTheme="majorEastAsia" w:cstheme="majorBidi"/>
      <w:color w:val="272727" w:themeColor="text1" w:themeTint="D8"/>
    </w:rPr>
  </w:style>
  <w:style w:type="paragraph" w:styleId="Title">
    <w:name w:val="Title"/>
    <w:basedOn w:val="Normal"/>
    <w:next w:val="Normal"/>
    <w:link w:val="TitleChar"/>
    <w:uiPriority w:val="10"/>
    <w:qFormat/>
    <w:rsid w:val="00024A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4A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4A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4A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4A76"/>
    <w:pPr>
      <w:spacing w:before="160"/>
      <w:jc w:val="center"/>
    </w:pPr>
    <w:rPr>
      <w:i/>
      <w:iCs/>
      <w:color w:val="404040" w:themeColor="text1" w:themeTint="BF"/>
    </w:rPr>
  </w:style>
  <w:style w:type="character" w:customStyle="1" w:styleId="QuoteChar">
    <w:name w:val="Quote Char"/>
    <w:basedOn w:val="DefaultParagraphFont"/>
    <w:link w:val="Quote"/>
    <w:uiPriority w:val="29"/>
    <w:rsid w:val="00024A76"/>
    <w:rPr>
      <w:i/>
      <w:iCs/>
      <w:color w:val="404040" w:themeColor="text1" w:themeTint="BF"/>
    </w:rPr>
  </w:style>
  <w:style w:type="paragraph" w:styleId="ListParagraph">
    <w:name w:val="List Paragraph"/>
    <w:basedOn w:val="Normal"/>
    <w:uiPriority w:val="34"/>
    <w:qFormat/>
    <w:rsid w:val="00024A76"/>
    <w:pPr>
      <w:ind w:left="720"/>
      <w:contextualSpacing/>
    </w:pPr>
  </w:style>
  <w:style w:type="character" w:styleId="IntenseEmphasis">
    <w:name w:val="Intense Emphasis"/>
    <w:basedOn w:val="DefaultParagraphFont"/>
    <w:uiPriority w:val="21"/>
    <w:qFormat/>
    <w:rsid w:val="00024A76"/>
    <w:rPr>
      <w:i/>
      <w:iCs/>
      <w:color w:val="0F4761" w:themeColor="accent1" w:themeShade="BF"/>
    </w:rPr>
  </w:style>
  <w:style w:type="paragraph" w:styleId="IntenseQuote">
    <w:name w:val="Intense Quote"/>
    <w:basedOn w:val="Normal"/>
    <w:next w:val="Normal"/>
    <w:link w:val="IntenseQuoteChar"/>
    <w:uiPriority w:val="30"/>
    <w:qFormat/>
    <w:rsid w:val="00024A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4A76"/>
    <w:rPr>
      <w:i/>
      <w:iCs/>
      <w:color w:val="0F4761" w:themeColor="accent1" w:themeShade="BF"/>
    </w:rPr>
  </w:style>
  <w:style w:type="character" w:styleId="IntenseReference">
    <w:name w:val="Intense Reference"/>
    <w:basedOn w:val="DefaultParagraphFont"/>
    <w:uiPriority w:val="32"/>
    <w:qFormat/>
    <w:rsid w:val="00024A76"/>
    <w:rPr>
      <w:b/>
      <w:bCs/>
      <w:smallCaps/>
      <w:color w:val="0F4761" w:themeColor="accent1" w:themeShade="BF"/>
      <w:spacing w:val="5"/>
    </w:rPr>
  </w:style>
  <w:style w:type="character" w:styleId="Hyperlink">
    <w:name w:val="Hyperlink"/>
    <w:basedOn w:val="DefaultParagraphFont"/>
    <w:uiPriority w:val="99"/>
    <w:unhideWhenUsed/>
    <w:rsid w:val="00024A76"/>
    <w:rPr>
      <w:color w:val="467886" w:themeColor="hyperlink"/>
      <w:u w:val="single"/>
    </w:rPr>
  </w:style>
  <w:style w:type="character" w:styleId="UnresolvedMention">
    <w:name w:val="Unresolved Mention"/>
    <w:basedOn w:val="DefaultParagraphFont"/>
    <w:uiPriority w:val="99"/>
    <w:semiHidden/>
    <w:unhideWhenUsed/>
    <w:rsid w:val="00024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768523">
      <w:bodyDiv w:val="1"/>
      <w:marLeft w:val="0"/>
      <w:marRight w:val="0"/>
      <w:marTop w:val="0"/>
      <w:marBottom w:val="0"/>
      <w:divBdr>
        <w:top w:val="none" w:sz="0" w:space="0" w:color="auto"/>
        <w:left w:val="none" w:sz="0" w:space="0" w:color="auto"/>
        <w:bottom w:val="none" w:sz="0" w:space="0" w:color="auto"/>
        <w:right w:val="none" w:sz="0" w:space="0" w:color="auto"/>
      </w:divBdr>
    </w:div>
    <w:div w:id="207523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abina@theoria.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xglobal.com/" TargetMode="External"/><Relationship Id="rId5" Type="http://schemas.openxmlformats.org/officeDocument/2006/relationships/hyperlink" Target="https://www.viscomitalia.it/en-gb/visit.html" TargetMode="External"/><Relationship Id="rId4" Type="http://schemas.openxmlformats.org/officeDocument/2006/relationships/hyperlink" Target="https://www.viscomitalia.it/en-gb.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49ac42a-3eb4-4074-b885-aea26bd6241e}" enabled="1" method="Standard" siteId="{9274ee3f-9425-4109-a27f-9fb15c10675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FERRERI, CHIARA (RX-MIL)</dc:creator>
  <cp:keywords/>
  <dc:description/>
  <cp:lastModifiedBy>FERRERI, CHIARA (RX-MIL)</cp:lastModifiedBy>
  <cp:revision>2</cp:revision>
  <dcterms:created xsi:type="dcterms:W3CDTF">2025-09-30T08:46:00Z</dcterms:created>
  <dcterms:modified xsi:type="dcterms:W3CDTF">2025-09-30T08:46:00Z</dcterms:modified>
</cp:coreProperties>
</file>